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7F6F" w:rsidRPr="00C37F6F" w:rsidRDefault="00C37F6F" w:rsidP="00C37F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37F6F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:rsidR="00C37F6F" w:rsidRPr="00C37F6F" w:rsidRDefault="00C37F6F" w:rsidP="00C3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F6F">
        <w:rPr>
          <w:rFonts w:ascii="Times New Roman" w:hAnsi="Times New Roman" w:cs="Times New Roman"/>
          <w:b/>
          <w:bCs/>
          <w:sz w:val="28"/>
          <w:szCs w:val="28"/>
        </w:rPr>
        <w:t>Мельник А. В.</w:t>
      </w:r>
      <w:r w:rsidRPr="00C37F6F">
        <w:rPr>
          <w:rFonts w:ascii="Times New Roman" w:hAnsi="Times New Roman" w:cs="Times New Roman"/>
          <w:sz w:val="28"/>
          <w:szCs w:val="28"/>
        </w:rPr>
        <w:t xml:space="preserve"> Особливості професійної мотивації військовослужбовців контрактної служби. Кваліфікаційна робота на здобуття освітнього ступеня «бакалавр» зі спеціальності 053 Психологія. ТНПУ ім. В. Гнатюка. Тернопіль, 2026. 88 с.</w:t>
      </w:r>
    </w:p>
    <w:p w:rsidR="00C37F6F" w:rsidRPr="00C37F6F" w:rsidRDefault="00C37F6F" w:rsidP="00C3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F6F">
        <w:rPr>
          <w:rFonts w:ascii="Times New Roman" w:hAnsi="Times New Roman" w:cs="Times New Roman"/>
          <w:sz w:val="28"/>
          <w:szCs w:val="28"/>
        </w:rPr>
        <w:t>У кваліфікаційній роботі здійснено теоретико-методологічний аналіз основних підходів до вивчення професійної мотивації у психології; проаналізовано психологічні особливості мотиваційної сфери військовослужбовців контрактної служби; обґрунтовано емпіричні показники професійної мотивації, професійної залученості та внутрішньої зацікавленості у військово-професійній діяльності; здійснено емпіричне дослідження особливостей професійної мотивації військовослужбовців контрактної служби; розроблено практичні психологічні рекомендації щодо підвищення рівня професійної мотивації, професійної залученості та ефективності службової діяльності військовослужбовців.</w:t>
      </w:r>
    </w:p>
    <w:p w:rsidR="00C37F6F" w:rsidRPr="00C37F6F" w:rsidRDefault="00C37F6F" w:rsidP="00C3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F6F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C37F6F">
        <w:rPr>
          <w:rFonts w:ascii="Times New Roman" w:hAnsi="Times New Roman" w:cs="Times New Roman"/>
          <w:sz w:val="28"/>
          <w:szCs w:val="28"/>
        </w:rPr>
        <w:t xml:space="preserve"> професійна мотивація, військовослужбовці, внутрішня мотивація, зовнішня мотивація, військова психологія, професійна залученість.</w:t>
      </w:r>
    </w:p>
    <w:p w:rsidR="00C37F6F" w:rsidRDefault="00C37F6F" w:rsidP="00C37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F6F" w:rsidRPr="00C37F6F" w:rsidRDefault="00C37F6F" w:rsidP="00C37F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F6F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:rsidR="00C37F6F" w:rsidRPr="00C37F6F" w:rsidRDefault="00C37F6F" w:rsidP="00C3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F6F">
        <w:rPr>
          <w:rFonts w:ascii="Times New Roman" w:hAnsi="Times New Roman" w:cs="Times New Roman"/>
          <w:b/>
          <w:bCs/>
          <w:sz w:val="28"/>
          <w:szCs w:val="28"/>
        </w:rPr>
        <w:t>Melnyk A. V.</w:t>
      </w:r>
      <w:r w:rsidRPr="00C37F6F">
        <w:rPr>
          <w:rFonts w:ascii="Times New Roman" w:hAnsi="Times New Roman" w:cs="Times New Roman"/>
          <w:sz w:val="28"/>
          <w:szCs w:val="28"/>
        </w:rPr>
        <w:t xml:space="preserve"> Professional Motivation of Contract Service Military Personnel: Key Psychological Features. Bachelor's thesis for the BA degree in the specialty 053 Psychology. Ternopil Volodymyr Hnatiuk National Pedagogical University. Ternopil, 2026. 88 p.</w:t>
      </w:r>
    </w:p>
    <w:p w:rsidR="00C37F6F" w:rsidRPr="00C37F6F" w:rsidRDefault="00C37F6F" w:rsidP="00C3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F6F">
        <w:rPr>
          <w:rFonts w:ascii="Times New Roman" w:hAnsi="Times New Roman" w:cs="Times New Roman"/>
          <w:sz w:val="28"/>
          <w:szCs w:val="28"/>
        </w:rPr>
        <w:t>The qualification thesis provides a theoretical and methodological analysis of the main approaches to the study of professional motivation in psychology; examines the psychological characteristics of the motivational sphere of contract service military personnel; substantiates the empirical indicators of professional motivation, work engagement, and intrinsic interest in military-professional activity; presents an empirical study of the peculiarities of professional motivation among contract service military personnel; and develops practical psychological recommendations aimed at increasing the level of professional motivation, work engagement, and the effectiveness of military service activities.</w:t>
      </w:r>
    </w:p>
    <w:p w:rsidR="00A84B2C" w:rsidRPr="00C37F6F" w:rsidRDefault="00C37F6F" w:rsidP="00C3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F6F">
        <w:rPr>
          <w:rFonts w:ascii="Times New Roman" w:hAnsi="Times New Roman" w:cs="Times New Roman"/>
          <w:b/>
          <w:bCs/>
          <w:sz w:val="28"/>
          <w:szCs w:val="28"/>
        </w:rPr>
        <w:t>Keywords:</w:t>
      </w:r>
      <w:r w:rsidRPr="00C37F6F">
        <w:rPr>
          <w:rFonts w:ascii="Times New Roman" w:hAnsi="Times New Roman" w:cs="Times New Roman"/>
          <w:sz w:val="28"/>
          <w:szCs w:val="28"/>
        </w:rPr>
        <w:t xml:space="preserve"> professional motivation, military personnel, intrinsic motivation, extrinsic motivation, military psychology, work engagement.</w:t>
      </w:r>
    </w:p>
    <w:sectPr w:rsidR="00A84B2C" w:rsidRPr="00C37F6F" w:rsidSect="00C37F6F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F6"/>
    <w:rsid w:val="0056338C"/>
    <w:rsid w:val="008269F6"/>
    <w:rsid w:val="0092275A"/>
    <w:rsid w:val="009A5DEE"/>
    <w:rsid w:val="009D2660"/>
    <w:rsid w:val="00A84B2C"/>
    <w:rsid w:val="00C37F6F"/>
    <w:rsid w:val="00C76BBB"/>
    <w:rsid w:val="00DE279A"/>
    <w:rsid w:val="00E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8A2D"/>
  <w15:chartTrackingRefBased/>
  <w15:docId w15:val="{173F44CC-FF6D-4A88-A073-0CEB7CCD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1370</Words>
  <Characters>781</Characters>
  <Application>Microsoft Office Word</Application>
  <DocSecurity>0</DocSecurity>
  <Lines>6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admim</cp:lastModifiedBy>
  <cp:revision>3</cp:revision>
  <dcterms:created xsi:type="dcterms:W3CDTF">2026-06-23T11:50:00Z</dcterms:created>
  <dcterms:modified xsi:type="dcterms:W3CDTF">2026-06-23T11:51:00Z</dcterms:modified>
</cp:coreProperties>
</file>