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5DA" w:rsidRPr="00115961" w:rsidRDefault="00C425DA" w:rsidP="00C425DA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АНОТАЦІЯ</w:t>
      </w:r>
    </w:p>
    <w:p w:rsidR="00C425DA" w:rsidRPr="00A80E68" w:rsidRDefault="002B2B58" w:rsidP="00C425DA">
      <w:pPr>
        <w:widowControl w:val="0"/>
        <w:shd w:val="clear" w:color="auto" w:fill="FFFFFF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Цьомик Ю. І. </w:t>
      </w:r>
      <w:r w:rsidR="00C425DA" w:rsidRPr="00A80E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Психологічні особливості становлення і проявів суб’єктності старших дошкільників в ігровій діяльності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. Кваліфікаційна робота на здобуття освітнього ступеня «</w:t>
      </w:r>
      <w:r w:rsidR="00C425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бакалавр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» зі спеціальності 053 Психологія. ТНПУ ім. В. Гнатюка. Тернопіль, 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6. 92 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с.</w:t>
      </w:r>
    </w:p>
    <w:p w:rsidR="00C425DA" w:rsidRPr="00115961" w:rsidRDefault="00C425DA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220B6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кваліфікаційній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роботі здійснено </w:t>
      </w:r>
      <w:r w:rsidR="00CB09F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системний аналіз наукових підходів до феномену суб’єктності, визначено її структуру та виокремлено </w:t>
      </w:r>
      <w:proofErr w:type="spellStart"/>
      <w:r w:rsidR="00CB09F8">
        <w:rPr>
          <w:rFonts w:ascii="Times New Roman" w:eastAsia="Times New Roman" w:hAnsi="Times New Roman" w:cs="Times New Roman"/>
          <w:kern w:val="0"/>
          <w:sz w:val="28"/>
          <w:szCs w:val="28"/>
        </w:rPr>
        <w:t>внутрішньоособистісні</w:t>
      </w:r>
      <w:proofErr w:type="spellEnd"/>
      <w:r w:rsidR="00CB09F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й </w:t>
      </w:r>
      <w:proofErr w:type="spellStart"/>
      <w:r w:rsidR="00CB09F8">
        <w:rPr>
          <w:rFonts w:ascii="Times New Roman" w:eastAsia="Times New Roman" w:hAnsi="Times New Roman" w:cs="Times New Roman"/>
          <w:kern w:val="0"/>
          <w:sz w:val="28"/>
          <w:szCs w:val="28"/>
        </w:rPr>
        <w:t>соціально-інтеракційні</w:t>
      </w:r>
      <w:proofErr w:type="spellEnd"/>
      <w:r w:rsidR="00CB09F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чинники розвитку автономії дитини. Розкрито розвивальний потенціал різних видів ігор та описано психологічні механізми трансформації дошкільника в активного суб’єкта діяльності.  </w:t>
      </w:r>
    </w:p>
    <w:p w:rsidR="00C425DA" w:rsidRPr="00115961" w:rsidRDefault="00C425DA" w:rsidP="00C425DA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Ключові слова: </w:t>
      </w:r>
      <w:r w:rsidR="00426276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</w:rPr>
        <w:t>суб’єктність особистості, старший дошкільний вік, ігрова діяльність, самостійність, ініціативність, сюжетно-рольова гра, психологічний супровід</w:t>
      </w:r>
      <w:r w:rsidRPr="001159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</w:rPr>
        <w:t>.</w:t>
      </w:r>
    </w:p>
    <w:p w:rsidR="00C425DA" w:rsidRPr="00A10621" w:rsidRDefault="00A10621" w:rsidP="00C425DA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</w:rPr>
        <w:t>ABSTRACT</w:t>
      </w:r>
    </w:p>
    <w:p w:rsidR="00C03A9B" w:rsidRDefault="00426276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</w:rPr>
        <w:t>Tsomyk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Y. I.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</w:rPr>
        <w:t>Psychological Features of the Formation and Manifestation of Agency in Older Preschool C</w:t>
      </w:r>
      <w:r w:rsidR="00247BE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</w:rPr>
        <w:t xml:space="preserve">hildren </w:t>
      </w:r>
      <w:proofErr w:type="gramStart"/>
      <w:r w:rsidR="00247BE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</w:rPr>
        <w:t>Through</w:t>
      </w:r>
      <w:proofErr w:type="gramEnd"/>
      <w:r w:rsidR="00247BE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</w:rPr>
        <w:t xml:space="preserve"> Play Activities. </w:t>
      </w:r>
      <w:proofErr w:type="gramStart"/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Qualification bachelor</w:t>
      </w:r>
      <w:r w:rsidR="00247BEC">
        <w:rPr>
          <w:rFonts w:ascii="Times New Roman" w:eastAsia="Times New Roman" w:hAnsi="Times New Roman" w:cs="Times New Roman"/>
          <w:kern w:val="0"/>
          <w:sz w:val="28"/>
          <w:szCs w:val="28"/>
        </w:rPr>
        <w:t>’</w:t>
      </w:r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s thesis in </w:t>
      </w:r>
      <w:proofErr w:type="spellStart"/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Speciality</w:t>
      </w:r>
      <w:proofErr w:type="spellEnd"/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053 Psychology.</w:t>
      </w:r>
      <w:proofErr w:type="gramEnd"/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47BEC" w:rsidRPr="0098777B">
        <w:rPr>
          <w:rFonts w:ascii="Times New Roman" w:eastAsia="Times New Roman" w:hAnsi="Times New Roman" w:cs="Times New Roman"/>
          <w:kern w:val="0"/>
          <w:sz w:val="28"/>
          <w:szCs w:val="28"/>
        </w:rPr>
        <w:t>Ternopil</w:t>
      </w:r>
      <w:proofErr w:type="spellEnd"/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47BEC" w:rsidRPr="0098777B">
        <w:rPr>
          <w:rFonts w:ascii="Times New Roman" w:eastAsia="Times New Roman" w:hAnsi="Times New Roman" w:cs="Times New Roman"/>
          <w:kern w:val="0"/>
          <w:sz w:val="28"/>
          <w:szCs w:val="28"/>
        </w:rPr>
        <w:t>Volodymyr</w:t>
      </w:r>
      <w:proofErr w:type="spellEnd"/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47BEC" w:rsidRPr="0098777B">
        <w:rPr>
          <w:rFonts w:ascii="Times New Roman" w:eastAsia="Times New Roman" w:hAnsi="Times New Roman" w:cs="Times New Roman"/>
          <w:kern w:val="0"/>
          <w:sz w:val="28"/>
          <w:szCs w:val="28"/>
        </w:rPr>
        <w:t>Hnatiuk</w:t>
      </w:r>
      <w:proofErr w:type="spellEnd"/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47BEC" w:rsidRPr="0098777B">
        <w:rPr>
          <w:rFonts w:ascii="Times New Roman" w:eastAsia="Times New Roman" w:hAnsi="Times New Roman" w:cs="Times New Roman"/>
          <w:kern w:val="0"/>
          <w:sz w:val="28"/>
          <w:szCs w:val="28"/>
        </w:rPr>
        <w:t>National</w:t>
      </w:r>
      <w:proofErr w:type="spellEnd"/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47BEC" w:rsidRPr="0098777B">
        <w:rPr>
          <w:rFonts w:ascii="Times New Roman" w:eastAsia="Times New Roman" w:hAnsi="Times New Roman" w:cs="Times New Roman"/>
          <w:kern w:val="0"/>
          <w:sz w:val="28"/>
          <w:szCs w:val="28"/>
        </w:rPr>
        <w:t>Pedagogical</w:t>
      </w:r>
      <w:proofErr w:type="spellEnd"/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47BEC" w:rsidRPr="0098777B">
        <w:rPr>
          <w:rFonts w:ascii="Times New Roman" w:eastAsia="Times New Roman" w:hAnsi="Times New Roman" w:cs="Times New Roman"/>
          <w:kern w:val="0"/>
          <w:sz w:val="28"/>
          <w:szCs w:val="28"/>
        </w:rPr>
        <w:t>University</w:t>
      </w:r>
      <w:proofErr w:type="spellEnd"/>
      <w:r w:rsidR="00247BEC" w:rsidRPr="0098777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47BEC" w:rsidRPr="0098777B">
        <w:rPr>
          <w:rFonts w:ascii="Times New Roman" w:eastAsia="Times New Roman" w:hAnsi="Times New Roman" w:cs="Times New Roman"/>
          <w:kern w:val="0"/>
          <w:sz w:val="28"/>
          <w:szCs w:val="28"/>
        </w:rPr>
        <w:t>Ternopil</w:t>
      </w:r>
      <w:proofErr w:type="spellEnd"/>
      <w:r w:rsidR="00247BEC" w:rsidRPr="0098777B">
        <w:rPr>
          <w:rFonts w:ascii="Times New Roman" w:eastAsia="Times New Roman" w:hAnsi="Times New Roman" w:cs="Times New Roman"/>
          <w:kern w:val="0"/>
          <w:sz w:val="28"/>
          <w:szCs w:val="28"/>
        </w:rPr>
        <w:t>, 202</w:t>
      </w:r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6</w:t>
      </w:r>
      <w:r w:rsidR="00247BEC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</w:t>
      </w:r>
      <w:proofErr w:type="gramStart"/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92</w:t>
      </w:r>
      <w:r w:rsidR="00247BEC" w:rsidRPr="0098777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p</w:t>
      </w:r>
      <w:r w:rsidR="00247BEC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.</w:t>
      </w:r>
      <w:proofErr w:type="gramEnd"/>
    </w:p>
    <w:p w:rsidR="00A4526B" w:rsidRDefault="00FE0510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The study provides a systematic analysis of scientific approaches to the phenomenon of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agensy</w:t>
      </w:r>
      <w:proofErr w:type="spellEnd"/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,  determines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its structure, and outlines </w:t>
      </w:r>
      <w:r w:rsidR="000320F9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the intrapersonal and socio-interactional factors of a child</w:t>
      </w:r>
      <w:r w:rsidR="000320F9">
        <w:rPr>
          <w:rFonts w:ascii="Times New Roman" w:eastAsia="Times New Roman" w:hAnsi="Times New Roman" w:cs="Times New Roman"/>
          <w:kern w:val="0"/>
          <w:sz w:val="28"/>
          <w:szCs w:val="28"/>
        </w:rPr>
        <w:t>’</w:t>
      </w:r>
      <w:r w:rsidR="000320F9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s autonomy development. The developmental potential of various types of games is revealed, and the psychological mechanisms</w:t>
      </w:r>
      <w:r w:rsidR="006F3EE7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 xml:space="preserve"> of transitioning a preschooler int</w:t>
      </w:r>
      <w:r w:rsidR="00761E76"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o an active agent are described.</w:t>
      </w:r>
    </w:p>
    <w:p w:rsidR="00761E76" w:rsidRPr="00761E76" w:rsidRDefault="00761E76" w:rsidP="00C425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</w:pPr>
      <w:r w:rsidRPr="00761E76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</w:rPr>
        <w:t>Keywords: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  <w:t>personality agency, older preschool age, play activity, independence, initiative, role-play, psychological support.</w:t>
      </w:r>
    </w:p>
    <w:sectPr w:rsidR="00761E76" w:rsidRPr="00761E76" w:rsidSect="005F71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C425DA"/>
    <w:rsid w:val="000320F9"/>
    <w:rsid w:val="00247BEC"/>
    <w:rsid w:val="002B2B58"/>
    <w:rsid w:val="00306DDF"/>
    <w:rsid w:val="00425027"/>
    <w:rsid w:val="00426276"/>
    <w:rsid w:val="005F7196"/>
    <w:rsid w:val="006F3EE7"/>
    <w:rsid w:val="00761E76"/>
    <w:rsid w:val="007B3843"/>
    <w:rsid w:val="00850A22"/>
    <w:rsid w:val="0094724D"/>
    <w:rsid w:val="00A10621"/>
    <w:rsid w:val="00A32643"/>
    <w:rsid w:val="00A4526B"/>
    <w:rsid w:val="00C03A9B"/>
    <w:rsid w:val="00C33477"/>
    <w:rsid w:val="00C425DA"/>
    <w:rsid w:val="00C63693"/>
    <w:rsid w:val="00CB09F8"/>
    <w:rsid w:val="00F84B7A"/>
    <w:rsid w:val="00FE0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DA"/>
  </w:style>
  <w:style w:type="paragraph" w:styleId="1">
    <w:name w:val="heading 1"/>
    <w:basedOn w:val="a"/>
    <w:next w:val="a"/>
    <w:link w:val="10"/>
    <w:uiPriority w:val="9"/>
    <w:qFormat/>
    <w:rsid w:val="00C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5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5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5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5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5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5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25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 Blozva</dc:creator>
  <cp:lastModifiedBy>11</cp:lastModifiedBy>
  <cp:revision>3</cp:revision>
  <dcterms:created xsi:type="dcterms:W3CDTF">2026-06-11T21:47:00Z</dcterms:created>
  <dcterms:modified xsi:type="dcterms:W3CDTF">2026-06-11T21:54:00Z</dcterms:modified>
</cp:coreProperties>
</file>