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A5306" w14:textId="77777777" w:rsidR="00515419" w:rsidRPr="008221B0" w:rsidRDefault="00515419" w:rsidP="008221B0">
      <w:pPr>
        <w:spacing w:after="0" w:line="324" w:lineRule="auto"/>
        <w:ind w:firstLine="709"/>
        <w:jc w:val="center"/>
        <w:rPr>
          <w:rFonts w:asciiTheme="majorBidi" w:hAnsiTheme="majorBidi" w:cstheme="majorBidi"/>
          <w:b/>
          <w:color w:val="000000" w:themeColor="text1"/>
          <w:sz w:val="28"/>
          <w:szCs w:val="28"/>
          <w:lang w:val="uk-UA"/>
        </w:rPr>
      </w:pPr>
      <w:r w:rsidRPr="008221B0">
        <w:rPr>
          <w:rFonts w:asciiTheme="majorBidi" w:hAnsiTheme="majorBidi" w:cstheme="majorBidi"/>
          <w:b/>
          <w:color w:val="000000" w:themeColor="text1"/>
          <w:sz w:val="28"/>
          <w:szCs w:val="28"/>
          <w:lang w:val="uk-UA"/>
        </w:rPr>
        <w:t>АНОТАЦІЯ</w:t>
      </w:r>
    </w:p>
    <w:p w14:paraId="657FB5DD" w14:textId="08739379" w:rsidR="005C1A81" w:rsidRPr="008221B0" w:rsidRDefault="005C1A81" w:rsidP="008221B0">
      <w:pPr>
        <w:spacing w:after="0" w:line="324" w:lineRule="auto"/>
        <w:ind w:firstLine="709"/>
        <w:jc w:val="both"/>
        <w:rPr>
          <w:rFonts w:asciiTheme="majorBidi" w:hAnsiTheme="majorBidi" w:cstheme="majorBidi"/>
          <w:color w:val="000000" w:themeColor="text1"/>
          <w:sz w:val="28"/>
          <w:szCs w:val="28"/>
          <w:lang w:val="uk-UA"/>
        </w:rPr>
      </w:pPr>
      <w:proofErr w:type="spellStart"/>
      <w:r w:rsidRPr="008221B0">
        <w:rPr>
          <w:rFonts w:asciiTheme="majorBidi" w:hAnsiTheme="majorBidi" w:cstheme="majorBidi"/>
          <w:b/>
          <w:bCs/>
          <w:color w:val="000000" w:themeColor="text1"/>
          <w:sz w:val="28"/>
          <w:szCs w:val="28"/>
          <w:lang w:val="uk-UA"/>
        </w:rPr>
        <w:t>Лойко</w:t>
      </w:r>
      <w:proofErr w:type="spellEnd"/>
      <w:r w:rsidRPr="008221B0">
        <w:rPr>
          <w:rFonts w:asciiTheme="majorBidi" w:hAnsiTheme="majorBidi" w:cstheme="majorBidi"/>
          <w:b/>
          <w:bCs/>
          <w:color w:val="000000" w:themeColor="text1"/>
          <w:sz w:val="28"/>
          <w:szCs w:val="28"/>
          <w:lang w:val="uk-UA"/>
        </w:rPr>
        <w:t xml:space="preserve"> А. А.</w:t>
      </w:r>
      <w:r w:rsidRPr="008221B0">
        <w:rPr>
          <w:rFonts w:asciiTheme="majorBidi" w:hAnsiTheme="majorBidi" w:cstheme="majorBidi"/>
          <w:color w:val="000000" w:themeColor="text1"/>
          <w:sz w:val="28"/>
          <w:szCs w:val="28"/>
          <w:lang w:val="uk-UA"/>
        </w:rPr>
        <w:t xml:space="preserve"> Розвиток позитивної мотивації учіння молодших школярів засобами ігрових технологій. Кваліфікаційна робота на здобуття освітнього ступеня «бакалавр» зі спеціальності 053 Психологія. ТНПУ ім. В. Гнатюка. Тернопіль, 2026. </w:t>
      </w:r>
      <w:r w:rsidR="008221B0" w:rsidRPr="008221B0">
        <w:rPr>
          <w:rFonts w:asciiTheme="majorBidi" w:hAnsiTheme="majorBidi" w:cstheme="majorBidi"/>
          <w:color w:val="000000" w:themeColor="text1"/>
          <w:sz w:val="28"/>
          <w:szCs w:val="28"/>
          <w:lang w:val="uk-UA"/>
        </w:rPr>
        <w:t>9</w:t>
      </w:r>
      <w:r w:rsidRPr="008221B0">
        <w:rPr>
          <w:rFonts w:asciiTheme="majorBidi" w:hAnsiTheme="majorBidi" w:cstheme="majorBidi"/>
          <w:color w:val="000000" w:themeColor="text1"/>
          <w:sz w:val="28"/>
          <w:szCs w:val="28"/>
          <w:lang w:val="uk-UA"/>
        </w:rPr>
        <w:t>5 с.</w:t>
      </w:r>
    </w:p>
    <w:p w14:paraId="7064A910" w14:textId="77777777" w:rsidR="008221B0" w:rsidRPr="008221B0" w:rsidRDefault="008221B0" w:rsidP="008221B0">
      <w:pPr>
        <w:spacing w:after="0" w:line="324" w:lineRule="auto"/>
        <w:ind w:firstLine="709"/>
        <w:jc w:val="both"/>
        <w:rPr>
          <w:rFonts w:asciiTheme="majorBidi" w:hAnsiTheme="majorBidi" w:cstheme="majorBidi"/>
          <w:color w:val="000000" w:themeColor="text1"/>
          <w:sz w:val="28"/>
          <w:szCs w:val="28"/>
          <w:lang w:val="uk-UA"/>
        </w:rPr>
      </w:pPr>
      <w:r w:rsidRPr="008221B0">
        <w:rPr>
          <w:rFonts w:asciiTheme="majorBidi" w:hAnsiTheme="majorBidi" w:cstheme="majorBidi"/>
          <w:color w:val="000000" w:themeColor="text1"/>
          <w:sz w:val="28"/>
          <w:szCs w:val="28"/>
          <w:lang w:val="uk-UA"/>
        </w:rPr>
        <w:t>У кваліфікаційній роботі здійснено теоретичний аналіз проблеми розвитку позитивної мотивації учіння молодших школярів засобами ігрових технологій. Проаналізовано теоретичні підходи до розуміння позитивної мотивації учіння, охарактеризовано психологічні особливості молодшого шкільного віку та соціально-психологічні чинники формування мотивації учіння. Проведено емпіричне дослідження особливостей мотивації учіння молодших школярів, узагальнено та проаналізовано отримані результати. Розроблено програму розвитку позитивної мотивації учіння молодших школярів засобами ігрових технологій і психологічні рекомендації щодо її використання в освітньому процесі.</w:t>
      </w:r>
    </w:p>
    <w:p w14:paraId="561B4886" w14:textId="05A539DD" w:rsidR="005C1A81" w:rsidRPr="008221B0" w:rsidRDefault="005C1A81" w:rsidP="008221B0">
      <w:pPr>
        <w:spacing w:after="0" w:line="324" w:lineRule="auto"/>
        <w:ind w:firstLine="709"/>
        <w:jc w:val="both"/>
        <w:rPr>
          <w:rFonts w:asciiTheme="majorBidi" w:hAnsiTheme="majorBidi" w:cstheme="majorBidi"/>
          <w:color w:val="000000" w:themeColor="text1"/>
          <w:sz w:val="28"/>
          <w:szCs w:val="28"/>
          <w:lang w:val="uk-UA"/>
        </w:rPr>
      </w:pPr>
      <w:r w:rsidRPr="008221B0">
        <w:rPr>
          <w:rFonts w:asciiTheme="majorBidi" w:hAnsiTheme="majorBidi" w:cstheme="majorBidi"/>
          <w:b/>
          <w:bCs/>
          <w:color w:val="000000" w:themeColor="text1"/>
          <w:sz w:val="28"/>
          <w:szCs w:val="28"/>
          <w:lang w:val="uk-UA"/>
        </w:rPr>
        <w:t>Ключові слова:</w:t>
      </w:r>
      <w:r w:rsidRPr="008221B0">
        <w:rPr>
          <w:rFonts w:asciiTheme="majorBidi" w:hAnsiTheme="majorBidi" w:cstheme="majorBidi"/>
          <w:color w:val="000000" w:themeColor="text1"/>
          <w:sz w:val="28"/>
          <w:szCs w:val="28"/>
          <w:lang w:val="uk-UA"/>
        </w:rPr>
        <w:t xml:space="preserve"> позитивна мотивація учіння, молодші школярі, </w:t>
      </w:r>
      <w:r w:rsidR="005F6ADD" w:rsidRPr="005F6ADD">
        <w:rPr>
          <w:rFonts w:asciiTheme="majorBidi" w:hAnsiTheme="majorBidi" w:cstheme="majorBidi"/>
          <w:color w:val="000000" w:themeColor="text1"/>
          <w:sz w:val="28"/>
          <w:szCs w:val="28"/>
          <w:lang w:val="uk-UA"/>
        </w:rPr>
        <w:t>внутрішня мотивація,</w:t>
      </w:r>
      <w:r w:rsidRPr="008221B0">
        <w:rPr>
          <w:rFonts w:asciiTheme="majorBidi" w:hAnsiTheme="majorBidi" w:cstheme="majorBidi"/>
          <w:color w:val="000000" w:themeColor="text1"/>
          <w:sz w:val="28"/>
          <w:szCs w:val="28"/>
          <w:lang w:val="uk-UA"/>
        </w:rPr>
        <w:t xml:space="preserve"> ігрові технології.</w:t>
      </w:r>
    </w:p>
    <w:p w14:paraId="6FBA21C1" w14:textId="77777777" w:rsidR="00441492" w:rsidRPr="00607384" w:rsidRDefault="00441492" w:rsidP="008221B0">
      <w:pPr>
        <w:spacing w:after="0" w:line="324" w:lineRule="auto"/>
        <w:ind w:firstLine="709"/>
        <w:jc w:val="both"/>
        <w:rPr>
          <w:rFonts w:asciiTheme="majorBidi" w:hAnsiTheme="majorBidi" w:cstheme="majorBidi"/>
          <w:color w:val="000000" w:themeColor="text1"/>
          <w:sz w:val="28"/>
          <w:szCs w:val="28"/>
          <w:lang w:val="uk-UA"/>
        </w:rPr>
      </w:pPr>
    </w:p>
    <w:p w14:paraId="52ADEA97" w14:textId="77777777" w:rsidR="00281B42" w:rsidRPr="008221B0" w:rsidRDefault="00281B42" w:rsidP="008221B0">
      <w:pPr>
        <w:spacing w:after="0" w:line="324" w:lineRule="auto"/>
        <w:jc w:val="center"/>
        <w:rPr>
          <w:rFonts w:asciiTheme="majorBidi" w:hAnsiTheme="majorBidi" w:cstheme="majorBidi"/>
          <w:b/>
          <w:caps/>
          <w:color w:val="000000" w:themeColor="text1"/>
          <w:sz w:val="28"/>
          <w:szCs w:val="28"/>
          <w:lang w:val="en-US"/>
        </w:rPr>
      </w:pPr>
      <w:r w:rsidRPr="008221B0">
        <w:rPr>
          <w:rFonts w:asciiTheme="majorBidi" w:hAnsiTheme="majorBidi" w:cstheme="majorBidi"/>
          <w:b/>
          <w:caps/>
          <w:color w:val="000000" w:themeColor="text1"/>
          <w:sz w:val="28"/>
          <w:szCs w:val="28"/>
          <w:lang w:val="en-US"/>
        </w:rPr>
        <w:t>Annotation</w:t>
      </w:r>
    </w:p>
    <w:p w14:paraId="750D77E5" w14:textId="04FBC193" w:rsidR="005C1A81" w:rsidRPr="008221B0" w:rsidRDefault="005C1A81" w:rsidP="008221B0">
      <w:pPr>
        <w:spacing w:after="0" w:line="324" w:lineRule="auto"/>
        <w:ind w:firstLine="709"/>
        <w:jc w:val="both"/>
        <w:rPr>
          <w:rFonts w:asciiTheme="majorBidi" w:hAnsiTheme="majorBidi" w:cstheme="majorBidi"/>
          <w:color w:val="000000" w:themeColor="text1"/>
          <w:sz w:val="28"/>
          <w:szCs w:val="28"/>
          <w:lang w:val="en-US"/>
        </w:rPr>
      </w:pPr>
      <w:r w:rsidRPr="008221B0">
        <w:rPr>
          <w:rFonts w:asciiTheme="majorBidi" w:hAnsiTheme="majorBidi" w:cstheme="majorBidi"/>
          <w:b/>
          <w:bCs/>
          <w:color w:val="000000" w:themeColor="text1"/>
          <w:sz w:val="28"/>
          <w:szCs w:val="28"/>
          <w:lang w:val="en-US"/>
        </w:rPr>
        <w:t xml:space="preserve">Loiko A. A. </w:t>
      </w:r>
      <w:r w:rsidRPr="008221B0">
        <w:rPr>
          <w:rFonts w:asciiTheme="majorBidi" w:hAnsiTheme="majorBidi" w:cstheme="majorBidi"/>
          <w:color w:val="000000" w:themeColor="text1"/>
          <w:sz w:val="28"/>
          <w:szCs w:val="28"/>
          <w:lang w:val="en-US"/>
        </w:rPr>
        <w:t xml:space="preserve">Development of Positive Learning Motivation in Primary School-Aged Children Through Game-Based Technologies. </w:t>
      </w:r>
      <w:r w:rsidR="008221B0" w:rsidRPr="008221B0">
        <w:rPr>
          <w:rFonts w:asciiTheme="majorBidi" w:hAnsiTheme="majorBidi" w:cstheme="majorBidi"/>
          <w:color w:val="000000" w:themeColor="text1"/>
          <w:sz w:val="28"/>
          <w:szCs w:val="28"/>
          <w:lang w:val="en-US"/>
        </w:rPr>
        <w:t xml:space="preserve">Bachelor’s thesis for the BA degree in the specialty 053 Psychology. Ternopil Volodymyr Hnatiuk National Pedagogical University. Ternopil, 2026. </w:t>
      </w:r>
      <w:r w:rsidR="008221B0" w:rsidRPr="008221B0">
        <w:rPr>
          <w:rFonts w:asciiTheme="majorBidi" w:hAnsiTheme="majorBidi" w:cstheme="majorBidi"/>
          <w:color w:val="000000" w:themeColor="text1"/>
          <w:sz w:val="28"/>
          <w:szCs w:val="28"/>
          <w:lang w:val="en-US"/>
        </w:rPr>
        <w:t>95</w:t>
      </w:r>
      <w:r w:rsidRPr="008221B0">
        <w:rPr>
          <w:rFonts w:asciiTheme="majorBidi" w:hAnsiTheme="majorBidi" w:cstheme="majorBidi"/>
          <w:color w:val="000000" w:themeColor="text1"/>
          <w:sz w:val="28"/>
          <w:szCs w:val="28"/>
          <w:lang w:val="en-US"/>
        </w:rPr>
        <w:t xml:space="preserve"> p.</w:t>
      </w:r>
    </w:p>
    <w:p w14:paraId="520268C4" w14:textId="77777777" w:rsidR="008221B0" w:rsidRPr="008221B0" w:rsidRDefault="008221B0" w:rsidP="008221B0">
      <w:pPr>
        <w:spacing w:after="0" w:line="324" w:lineRule="auto"/>
        <w:ind w:firstLine="709"/>
        <w:jc w:val="both"/>
        <w:rPr>
          <w:rFonts w:asciiTheme="majorBidi" w:hAnsiTheme="majorBidi" w:cstheme="majorBidi"/>
          <w:color w:val="000000" w:themeColor="text1"/>
          <w:sz w:val="28"/>
          <w:szCs w:val="28"/>
          <w:lang w:val="en-US"/>
        </w:rPr>
      </w:pPr>
      <w:r w:rsidRPr="008221B0">
        <w:rPr>
          <w:rFonts w:asciiTheme="majorBidi" w:hAnsiTheme="majorBidi" w:cstheme="majorBidi"/>
          <w:color w:val="000000" w:themeColor="text1"/>
          <w:sz w:val="28"/>
          <w:szCs w:val="28"/>
          <w:lang w:val="en-US"/>
        </w:rPr>
        <w:t xml:space="preserve">The qualification paper presents a theoretical analysis of the problem of developing positive learning motivation in primary school-aged children through game-based technologies. Theoretical approaches to understanding positive learning motivation are </w:t>
      </w:r>
      <w:proofErr w:type="spellStart"/>
      <w:r w:rsidRPr="008221B0">
        <w:rPr>
          <w:rFonts w:asciiTheme="majorBidi" w:hAnsiTheme="majorBidi" w:cstheme="majorBidi"/>
          <w:color w:val="000000" w:themeColor="text1"/>
          <w:sz w:val="28"/>
          <w:szCs w:val="28"/>
          <w:lang w:val="en-US"/>
        </w:rPr>
        <w:t>analysed</w:t>
      </w:r>
      <w:proofErr w:type="spellEnd"/>
      <w:r w:rsidRPr="008221B0">
        <w:rPr>
          <w:rFonts w:asciiTheme="majorBidi" w:hAnsiTheme="majorBidi" w:cstheme="majorBidi"/>
          <w:color w:val="000000" w:themeColor="text1"/>
          <w:sz w:val="28"/>
          <w:szCs w:val="28"/>
          <w:lang w:val="en-US"/>
        </w:rPr>
        <w:t xml:space="preserve">; psychological characteristics of primary school age and socio-psychological factors influencing the formation of learning motivation are characterized. An empirical study of the peculiarities of learning motivation in primary school-aged children was conducted, and the obtained results were generalized and </w:t>
      </w:r>
      <w:proofErr w:type="spellStart"/>
      <w:r w:rsidRPr="008221B0">
        <w:rPr>
          <w:rFonts w:asciiTheme="majorBidi" w:hAnsiTheme="majorBidi" w:cstheme="majorBidi"/>
          <w:color w:val="000000" w:themeColor="text1"/>
          <w:sz w:val="28"/>
          <w:szCs w:val="28"/>
          <w:lang w:val="en-US"/>
        </w:rPr>
        <w:t>analysed</w:t>
      </w:r>
      <w:proofErr w:type="spellEnd"/>
      <w:r w:rsidRPr="008221B0">
        <w:rPr>
          <w:rFonts w:asciiTheme="majorBidi" w:hAnsiTheme="majorBidi" w:cstheme="majorBidi"/>
          <w:color w:val="000000" w:themeColor="text1"/>
          <w:sz w:val="28"/>
          <w:szCs w:val="28"/>
          <w:lang w:val="en-US"/>
        </w:rPr>
        <w:t xml:space="preserve">. A </w:t>
      </w:r>
      <w:proofErr w:type="spellStart"/>
      <w:r w:rsidRPr="008221B0">
        <w:rPr>
          <w:rFonts w:asciiTheme="majorBidi" w:hAnsiTheme="majorBidi" w:cstheme="majorBidi"/>
          <w:color w:val="000000" w:themeColor="text1"/>
          <w:sz w:val="28"/>
          <w:szCs w:val="28"/>
          <w:lang w:val="en-US"/>
        </w:rPr>
        <w:t>programme</w:t>
      </w:r>
      <w:proofErr w:type="spellEnd"/>
      <w:r w:rsidRPr="008221B0">
        <w:rPr>
          <w:rFonts w:asciiTheme="majorBidi" w:hAnsiTheme="majorBidi" w:cstheme="majorBidi"/>
          <w:color w:val="000000" w:themeColor="text1"/>
          <w:sz w:val="28"/>
          <w:szCs w:val="28"/>
          <w:lang w:val="en-US"/>
        </w:rPr>
        <w:t xml:space="preserve"> for developing positive learning motivation through game-based technologies and psychological recommendations for its implementation in the educational process were developed.</w:t>
      </w:r>
    </w:p>
    <w:p w14:paraId="23AE65C8" w14:textId="1B50FEE9" w:rsidR="005C1A81" w:rsidRPr="008221B0" w:rsidRDefault="005C1A81" w:rsidP="008221B0">
      <w:pPr>
        <w:spacing w:after="0" w:line="324" w:lineRule="auto"/>
        <w:ind w:firstLine="709"/>
        <w:jc w:val="both"/>
        <w:rPr>
          <w:rFonts w:asciiTheme="majorBidi" w:hAnsiTheme="majorBidi" w:cstheme="majorBidi"/>
          <w:color w:val="000000" w:themeColor="text1"/>
          <w:sz w:val="28"/>
          <w:szCs w:val="28"/>
          <w:lang w:val="en-US"/>
        </w:rPr>
      </w:pPr>
      <w:r w:rsidRPr="008221B0">
        <w:rPr>
          <w:rFonts w:asciiTheme="majorBidi" w:hAnsiTheme="majorBidi" w:cstheme="majorBidi"/>
          <w:b/>
          <w:bCs/>
          <w:color w:val="000000" w:themeColor="text1"/>
          <w:sz w:val="28"/>
          <w:szCs w:val="28"/>
          <w:lang w:val="en-US"/>
        </w:rPr>
        <w:t>Keywords:</w:t>
      </w:r>
      <w:r w:rsidRPr="008221B0">
        <w:rPr>
          <w:rFonts w:asciiTheme="majorBidi" w:hAnsiTheme="majorBidi" w:cstheme="majorBidi"/>
          <w:color w:val="000000" w:themeColor="text1"/>
          <w:sz w:val="28"/>
          <w:szCs w:val="28"/>
          <w:lang w:val="en-US"/>
        </w:rPr>
        <w:t xml:space="preserve"> positive learning motivation, primary school-aged children, </w:t>
      </w:r>
      <w:r w:rsidR="005F6ADD" w:rsidRPr="005F6ADD">
        <w:rPr>
          <w:rFonts w:asciiTheme="majorBidi" w:hAnsiTheme="majorBidi" w:cstheme="majorBidi"/>
          <w:color w:val="000000" w:themeColor="text1"/>
          <w:sz w:val="28"/>
          <w:szCs w:val="28"/>
          <w:lang w:val="en-US"/>
        </w:rPr>
        <w:t>intrinsic motivation</w:t>
      </w:r>
      <w:r w:rsidRPr="008221B0">
        <w:rPr>
          <w:rFonts w:asciiTheme="majorBidi" w:hAnsiTheme="majorBidi" w:cstheme="majorBidi"/>
          <w:color w:val="000000" w:themeColor="text1"/>
          <w:sz w:val="28"/>
          <w:szCs w:val="28"/>
          <w:lang w:val="en-US"/>
        </w:rPr>
        <w:t xml:space="preserve">, game-based technologies. </w:t>
      </w:r>
    </w:p>
    <w:sectPr w:rsidR="005C1A81" w:rsidRPr="008221B0" w:rsidSect="002756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42"/>
    <w:rsid w:val="000430DD"/>
    <w:rsid w:val="00056774"/>
    <w:rsid w:val="001841E9"/>
    <w:rsid w:val="00203FDF"/>
    <w:rsid w:val="002646B1"/>
    <w:rsid w:val="00275606"/>
    <w:rsid w:val="00281B42"/>
    <w:rsid w:val="002C0D33"/>
    <w:rsid w:val="00347D61"/>
    <w:rsid w:val="00356714"/>
    <w:rsid w:val="00367515"/>
    <w:rsid w:val="00373C79"/>
    <w:rsid w:val="00393005"/>
    <w:rsid w:val="00441492"/>
    <w:rsid w:val="00482AB1"/>
    <w:rsid w:val="00515419"/>
    <w:rsid w:val="00580C97"/>
    <w:rsid w:val="005C1A81"/>
    <w:rsid w:val="005F6ADD"/>
    <w:rsid w:val="00607384"/>
    <w:rsid w:val="00630E1E"/>
    <w:rsid w:val="00651004"/>
    <w:rsid w:val="006D798E"/>
    <w:rsid w:val="006E1615"/>
    <w:rsid w:val="00700476"/>
    <w:rsid w:val="008221B0"/>
    <w:rsid w:val="00883AAD"/>
    <w:rsid w:val="008D10AB"/>
    <w:rsid w:val="008E02A0"/>
    <w:rsid w:val="00943F3E"/>
    <w:rsid w:val="00961ABA"/>
    <w:rsid w:val="009D4DEC"/>
    <w:rsid w:val="00A57C22"/>
    <w:rsid w:val="00A623F5"/>
    <w:rsid w:val="00B2759D"/>
    <w:rsid w:val="00B33A54"/>
    <w:rsid w:val="00B70667"/>
    <w:rsid w:val="00C01EE9"/>
    <w:rsid w:val="00C40657"/>
    <w:rsid w:val="00C465B2"/>
    <w:rsid w:val="00D7220D"/>
    <w:rsid w:val="00D72D90"/>
    <w:rsid w:val="00E41E93"/>
    <w:rsid w:val="00F26933"/>
    <w:rsid w:val="00FD2FC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5A6C"/>
  <w15:docId w15:val="{5C66D3FA-DE6B-448B-9D4B-CE22591E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2A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3005"/>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3930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1385</Words>
  <Characters>790</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Мирослава .</cp:lastModifiedBy>
  <cp:revision>3</cp:revision>
  <cp:lastPrinted>2024-12-01T10:50:00Z</cp:lastPrinted>
  <dcterms:created xsi:type="dcterms:W3CDTF">2026-06-15T08:38:00Z</dcterms:created>
  <dcterms:modified xsi:type="dcterms:W3CDTF">2026-06-15T22:53:00Z</dcterms:modified>
</cp:coreProperties>
</file>