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5419" w:rsidRPr="00CC3A19" w:rsidRDefault="00515419" w:rsidP="00AD4A1E">
      <w:pPr>
        <w:spacing w:after="0"/>
        <w:ind w:firstLine="709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</w:pPr>
      <w:r w:rsidRPr="00CC3A19"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  <w:t>АНОТАЦІЯ</w:t>
      </w:r>
    </w:p>
    <w:p w:rsidR="00AD4A1E" w:rsidRPr="00AD4A1E" w:rsidRDefault="00AD4A1E" w:rsidP="00AD4A1E">
      <w:pPr>
        <w:spacing w:after="0"/>
        <w:ind w:firstLine="70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</w:pPr>
      <w:r w:rsidRPr="00AD4A1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>Курчаба О. П.</w:t>
      </w:r>
      <w:r w:rsidRPr="00AD4A1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 xml:space="preserve"> Психологічні особливості професійної самореалізації працівників бізнес-організацій. Кваліфікаційна робота на здобуття освітнього ступеня «бакалавр» зі спеціальності 053 Психологія. ТНПУ ім. В. Гнатюка. Тернопіль, 2026. </w:t>
      </w:r>
      <w:r w:rsidRPr="0064347F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107 с.</w:t>
      </w:r>
    </w:p>
    <w:p w:rsidR="00AD4A1E" w:rsidRPr="00AD4A1E" w:rsidRDefault="00AD4A1E" w:rsidP="00AD4A1E">
      <w:pPr>
        <w:spacing w:after="0"/>
        <w:ind w:firstLine="70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</w:pPr>
      <w:r w:rsidRPr="00AD4A1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 xml:space="preserve">У кваліфікаційній роботі </w:t>
      </w:r>
      <w:r w:rsidR="00212DF3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о</w:t>
      </w:r>
      <w:r w:rsidRPr="00AD4A1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бґрунтовано наукові підходи до трактування проблеми професійної самореалізації працівників у зарубіжній та українській психології. Охарактеризовано професійну діяльність працівників бізнес-організацій як передумову їх самореалізації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, п</w:t>
      </w:r>
      <w:r w:rsidRPr="00AD4A1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 xml:space="preserve">роаналізовано соціально-психологічні чинники професійної самореалізації працівників. </w:t>
      </w:r>
      <w:r w:rsidR="00746E28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На основі проведеного</w:t>
      </w:r>
      <w:r w:rsidRPr="00AD4A1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 xml:space="preserve"> емпіричн</w:t>
      </w:r>
      <w:r w:rsidR="00746E28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ого</w:t>
      </w:r>
      <w:r w:rsidRPr="00AD4A1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 xml:space="preserve"> дослідження особливостей професійної самореалізації пра</w:t>
      </w:r>
      <w:r w:rsidR="00746E28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цівників бізнес-організацій р</w:t>
      </w:r>
      <w:r w:rsidRPr="00AD4A1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озроблено програму сприяння професійній самореалізації</w:t>
      </w:r>
      <w:r w:rsidR="00746E28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 xml:space="preserve"> працівників бізнес-організацій</w:t>
      </w:r>
      <w:r w:rsidRPr="00AD4A1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.</w:t>
      </w:r>
    </w:p>
    <w:p w:rsidR="00AD4A1E" w:rsidRDefault="00AD4A1E" w:rsidP="00AD4A1E">
      <w:pPr>
        <w:spacing w:after="0"/>
        <w:ind w:firstLine="70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</w:pPr>
      <w:r w:rsidRPr="00AD4A1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>Ключові слова:</w:t>
      </w:r>
      <w:r w:rsidRPr="00AD4A1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 xml:space="preserve"> самореалізація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,</w:t>
      </w:r>
      <w:r w:rsidRPr="00AD4A1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 xml:space="preserve"> професійна самореалізація, працівники бізнес-організацій, професійна діяльність, програма сприяння професійній самореалізації.</w:t>
      </w:r>
    </w:p>
    <w:p w:rsidR="005F6757" w:rsidRPr="00CC3A19" w:rsidRDefault="005F6757" w:rsidP="00AD4A1E">
      <w:pPr>
        <w:spacing w:after="0"/>
        <w:jc w:val="center"/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</w:pPr>
    </w:p>
    <w:p w:rsidR="00281B42" w:rsidRPr="00CC3A19" w:rsidRDefault="00281B42" w:rsidP="00AD4A1E">
      <w:pPr>
        <w:spacing w:after="0"/>
        <w:jc w:val="center"/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</w:pPr>
      <w:r w:rsidRPr="00CC3A19"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  <w:t>Annotation</w:t>
      </w:r>
    </w:p>
    <w:p w:rsidR="00746E28" w:rsidRPr="0000690B" w:rsidRDefault="00AD4A1E" w:rsidP="00746E2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r w:rsidRPr="00AD4A1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Kurchaba O. P.</w:t>
      </w:r>
      <w:r w:rsidRPr="00AD4A1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Psychological Features of Professional Self-Realisation Among Employees of Business Organis</w:t>
      </w:r>
      <w:bookmarkStart w:id="0" w:name="_GoBack"/>
      <w:bookmarkEnd w:id="0"/>
      <w:r w:rsidRPr="00AD4A1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ations. </w:t>
      </w:r>
      <w:r w:rsidR="00746E28" w:rsidRPr="0000690B">
        <w:rPr>
          <w:sz w:val="28"/>
          <w:szCs w:val="28"/>
          <w:lang w:val="en-US"/>
        </w:rPr>
        <w:t xml:space="preserve">Bachelor’s thesis for the BA degree in the specialty 053 Psychology. Ternopil Volodymyr Hnatiuk National Pedagogical University. Ternopil, </w:t>
      </w:r>
      <w:r w:rsidR="00746E28" w:rsidRPr="00CA4E1B">
        <w:rPr>
          <w:sz w:val="28"/>
          <w:szCs w:val="28"/>
          <w:lang w:val="en-US"/>
        </w:rPr>
        <w:t xml:space="preserve">2026. </w:t>
      </w:r>
      <w:r w:rsidR="00DF3443" w:rsidRPr="0064347F">
        <w:rPr>
          <w:sz w:val="28"/>
          <w:szCs w:val="28"/>
        </w:rPr>
        <w:t>107</w:t>
      </w:r>
      <w:r w:rsidR="00746E28" w:rsidRPr="0064347F">
        <w:rPr>
          <w:sz w:val="28"/>
          <w:szCs w:val="28"/>
          <w:lang w:val="en-US"/>
        </w:rPr>
        <w:t xml:space="preserve"> p.</w:t>
      </w:r>
    </w:p>
    <w:p w:rsidR="00AD4A1E" w:rsidRPr="00AD4A1E" w:rsidRDefault="00AD4A1E" w:rsidP="00AD4A1E">
      <w:pPr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</w:p>
    <w:p w:rsidR="00212DF3" w:rsidRPr="00212DF3" w:rsidRDefault="00212DF3" w:rsidP="00212DF3">
      <w:pPr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212D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This thesis substantiates scientific approaches to interpreting the issue of professional self-actualization among employees in foreign and Ukrainian psychology. It characterizes the professional activities of employees in business organizations as a prerequisite for their self-actualization and analyzes the socio-psychological factors of professional self-actualization among employees. Based on an empirical study of the characteristics of professional self-actualization among employees of business organizations, a program to promote professional self-actualization among employees of business organizations has been developed.</w:t>
      </w:r>
    </w:p>
    <w:p w:rsidR="00212DF3" w:rsidRPr="00212DF3" w:rsidRDefault="00212DF3" w:rsidP="00212DF3">
      <w:pPr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DF3443"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  <w:t>Keywords:</w:t>
      </w:r>
      <w:r w:rsidRPr="00212D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self-actualization, professional self-actualization, employees of business organizations, professional activity, program to promote professional self-actualization.</w:t>
      </w:r>
    </w:p>
    <w:p w:rsidR="00212DF3" w:rsidRPr="00212DF3" w:rsidRDefault="00212DF3" w:rsidP="00212DF3">
      <w:pPr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</w:p>
    <w:sectPr w:rsidR="00212DF3" w:rsidRPr="00212DF3" w:rsidSect="002756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B42"/>
    <w:rsid w:val="000430DD"/>
    <w:rsid w:val="00056774"/>
    <w:rsid w:val="001841E9"/>
    <w:rsid w:val="00203FDF"/>
    <w:rsid w:val="00212DF3"/>
    <w:rsid w:val="002646B1"/>
    <w:rsid w:val="00275606"/>
    <w:rsid w:val="00281B42"/>
    <w:rsid w:val="002C0D33"/>
    <w:rsid w:val="00347D61"/>
    <w:rsid w:val="00356714"/>
    <w:rsid w:val="00367515"/>
    <w:rsid w:val="00393005"/>
    <w:rsid w:val="00441492"/>
    <w:rsid w:val="0046551B"/>
    <w:rsid w:val="00482AB1"/>
    <w:rsid w:val="004F228F"/>
    <w:rsid w:val="00515419"/>
    <w:rsid w:val="00580C97"/>
    <w:rsid w:val="005F6757"/>
    <w:rsid w:val="005F70AD"/>
    <w:rsid w:val="00607384"/>
    <w:rsid w:val="0064347F"/>
    <w:rsid w:val="00651004"/>
    <w:rsid w:val="006D798E"/>
    <w:rsid w:val="006E1615"/>
    <w:rsid w:val="00700476"/>
    <w:rsid w:val="00746E28"/>
    <w:rsid w:val="00883AAD"/>
    <w:rsid w:val="008D10AB"/>
    <w:rsid w:val="008E02A0"/>
    <w:rsid w:val="00943F3E"/>
    <w:rsid w:val="009D4DEC"/>
    <w:rsid w:val="00A57C22"/>
    <w:rsid w:val="00A623F5"/>
    <w:rsid w:val="00AD4A1E"/>
    <w:rsid w:val="00B2759D"/>
    <w:rsid w:val="00B33A54"/>
    <w:rsid w:val="00B50A56"/>
    <w:rsid w:val="00B70667"/>
    <w:rsid w:val="00BF6A5F"/>
    <w:rsid w:val="00C465B2"/>
    <w:rsid w:val="00CC3A19"/>
    <w:rsid w:val="00D7220D"/>
    <w:rsid w:val="00D72D90"/>
    <w:rsid w:val="00DF3443"/>
    <w:rsid w:val="00E41E93"/>
    <w:rsid w:val="00F26933"/>
    <w:rsid w:val="00FD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C6FF8-5F0F-489D-99E4-9A089412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9300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46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admim</cp:lastModifiedBy>
  <cp:revision>3</cp:revision>
  <cp:lastPrinted>2024-12-01T10:50:00Z</cp:lastPrinted>
  <dcterms:created xsi:type="dcterms:W3CDTF">2026-06-20T09:16:00Z</dcterms:created>
  <dcterms:modified xsi:type="dcterms:W3CDTF">2026-06-23T08:21:00Z</dcterms:modified>
</cp:coreProperties>
</file>