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60FC8" w:rsidRPr="00C8543F" w:rsidRDefault="00160FC8" w:rsidP="00C8543F">
      <w:pPr>
        <w:pStyle w:val="Default"/>
        <w:spacing w:line="360" w:lineRule="auto"/>
        <w:jc w:val="center"/>
        <w:rPr>
          <w:sz w:val="28"/>
          <w:szCs w:val="28"/>
        </w:rPr>
      </w:pPr>
      <w:r w:rsidRPr="00C8543F">
        <w:rPr>
          <w:b/>
          <w:bCs/>
          <w:sz w:val="28"/>
          <w:szCs w:val="28"/>
        </w:rPr>
        <w:t>АНОТАЦІЯ</w:t>
      </w:r>
    </w:p>
    <w:p w:rsidR="00160FC8" w:rsidRPr="00C8543F" w:rsidRDefault="00160FC8" w:rsidP="00C8543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8543F">
        <w:rPr>
          <w:b/>
          <w:bCs/>
          <w:sz w:val="28"/>
          <w:szCs w:val="28"/>
        </w:rPr>
        <w:t xml:space="preserve">Гноянко Я.В </w:t>
      </w:r>
      <w:r w:rsidRPr="00C8543F">
        <w:rPr>
          <w:sz w:val="28"/>
          <w:szCs w:val="28"/>
        </w:rPr>
        <w:t>Соціальні мережі як чинник становлення емпатії у підлітків. Кваліфікаційна робота на здобуття освітнього ступеня «бакалавр» зі спеціальності 053 Психологія. ТНПУ ім. В. Гнатюка. Тернопіль, 2025. 72 с.</w:t>
      </w:r>
    </w:p>
    <w:p w:rsidR="00160FC8" w:rsidRPr="00C8543F" w:rsidRDefault="00160FC8" w:rsidP="00C8543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8543F">
        <w:rPr>
          <w:sz w:val="28"/>
          <w:szCs w:val="28"/>
        </w:rPr>
        <w:t>У кваліфікаційній роботі проаналізовано вплив соціальних мереж на розвиток емпатії у підлітків; розкрито сутність емпатії та особливості її формування; проведено емпіричне дослідження рівня емпатії та цифрової активності; визначено взаємозв’язок між користуванням соцмережами та емпатійними проявами; розроблено практичні рекомендації.</w:t>
      </w:r>
    </w:p>
    <w:p w:rsidR="00160FC8" w:rsidRPr="00C8543F" w:rsidRDefault="00160FC8" w:rsidP="00C8543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8543F">
        <w:rPr>
          <w:b/>
          <w:bCs/>
          <w:sz w:val="28"/>
          <w:szCs w:val="28"/>
        </w:rPr>
        <w:t xml:space="preserve">Ключові слова: </w:t>
      </w:r>
      <w:r w:rsidRPr="00C8543F">
        <w:rPr>
          <w:sz w:val="28"/>
          <w:szCs w:val="28"/>
        </w:rPr>
        <w:t>емпатія, підлітковий вік, соціальні мережі, цифрова комунікація, когнітивна емпатія, афективна емпатія, міжособистісна взаємодія.</w:t>
      </w:r>
    </w:p>
    <w:p w:rsidR="00C8543F" w:rsidRPr="00C8543F" w:rsidRDefault="00C8543F" w:rsidP="00C8543F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160FC8" w:rsidRPr="00C8543F" w:rsidRDefault="00160FC8" w:rsidP="00C8543F">
      <w:pPr>
        <w:pStyle w:val="Default"/>
        <w:spacing w:line="360" w:lineRule="auto"/>
        <w:jc w:val="center"/>
        <w:rPr>
          <w:sz w:val="28"/>
          <w:szCs w:val="28"/>
        </w:rPr>
      </w:pPr>
      <w:r w:rsidRPr="00C8543F">
        <w:rPr>
          <w:b/>
          <w:bCs/>
          <w:sz w:val="28"/>
          <w:szCs w:val="28"/>
        </w:rPr>
        <w:t>ABSTRACT</w:t>
      </w:r>
    </w:p>
    <w:p w:rsidR="00160FC8" w:rsidRPr="00C8543F" w:rsidRDefault="00160FC8" w:rsidP="00C8543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8543F">
        <w:rPr>
          <w:b/>
          <w:bCs/>
          <w:sz w:val="28"/>
          <w:szCs w:val="28"/>
        </w:rPr>
        <w:t xml:space="preserve">Hnoyanko Y.V </w:t>
      </w:r>
      <w:r w:rsidRPr="00C8543F">
        <w:rPr>
          <w:sz w:val="28"/>
          <w:szCs w:val="28"/>
        </w:rPr>
        <w:t>Social Media as a Factor in the Development of Empathy Among Adolescents. Bachelor's thesis for the BA degree in the specialty 053 Psychology. Ternopil Volodymyr Hnatiuk National Pedagogical University. Ternopil, 2025. 72 p.</w:t>
      </w:r>
    </w:p>
    <w:p w:rsidR="00160FC8" w:rsidRPr="00C8543F" w:rsidRDefault="00160FC8" w:rsidP="00C8543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8543F">
        <w:rPr>
          <w:sz w:val="28"/>
          <w:szCs w:val="28"/>
        </w:rPr>
        <w:t>This thesis analyses the impact of social media on the development of empathy in adolescents; explores the nature of empathy and the factors influencing its development; conducts an empirical study of empathy levels and digital activity; identifies the relationship between social media use and manifestations of empathy; and provides practical recommendations.</w:t>
      </w:r>
    </w:p>
    <w:p w:rsidR="00A84B2C" w:rsidRPr="00C8543F" w:rsidRDefault="00160FC8" w:rsidP="00C85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43F">
        <w:rPr>
          <w:rFonts w:ascii="Times New Roman" w:hAnsi="Times New Roman" w:cs="Times New Roman"/>
          <w:b/>
          <w:bCs/>
          <w:sz w:val="28"/>
          <w:szCs w:val="28"/>
        </w:rPr>
        <w:t xml:space="preserve">Keywords: </w:t>
      </w:r>
      <w:r w:rsidRPr="00C8543F">
        <w:rPr>
          <w:rFonts w:ascii="Times New Roman" w:hAnsi="Times New Roman" w:cs="Times New Roman"/>
          <w:sz w:val="28"/>
          <w:szCs w:val="28"/>
        </w:rPr>
        <w:t>empathy, adolescence, social media, digital communication, cognitive empathy, affective empathy, interpersonal interaction.</w:t>
      </w:r>
      <w:bookmarkStart w:id="0" w:name="_GoBack"/>
      <w:bookmarkEnd w:id="0"/>
    </w:p>
    <w:sectPr w:rsidR="00A84B2C" w:rsidRPr="00C8543F" w:rsidSect="00C8543F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9F6"/>
    <w:rsid w:val="00160FC8"/>
    <w:rsid w:val="0056338C"/>
    <w:rsid w:val="008269F6"/>
    <w:rsid w:val="009A5DEE"/>
    <w:rsid w:val="009D2660"/>
    <w:rsid w:val="00A84B2C"/>
    <w:rsid w:val="00C76BBB"/>
    <w:rsid w:val="00C8543F"/>
    <w:rsid w:val="00DE279A"/>
    <w:rsid w:val="00EA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2F523"/>
  <w15:chartTrackingRefBased/>
  <w15:docId w15:val="{173F44CC-FF6D-4A88-A073-0CEB7CCD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0F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921</Words>
  <Characters>526</Characters>
  <Application>Microsoft Office Word</Application>
  <DocSecurity>0</DocSecurity>
  <Lines>4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</dc:creator>
  <cp:keywords/>
  <dc:description/>
  <cp:lastModifiedBy>admim</cp:lastModifiedBy>
  <cp:revision>3</cp:revision>
  <dcterms:created xsi:type="dcterms:W3CDTF">2026-06-24T09:58:00Z</dcterms:created>
  <dcterms:modified xsi:type="dcterms:W3CDTF">2026-06-24T10:00:00Z</dcterms:modified>
</cp:coreProperties>
</file>