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F13" w:rsidRPr="00C35F13" w:rsidRDefault="00C35F13" w:rsidP="00C35F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F13">
        <w:rPr>
          <w:rFonts w:ascii="Times New Roman" w:hAnsi="Times New Roman" w:cs="Times New Roman"/>
          <w:sz w:val="28"/>
          <w:szCs w:val="28"/>
        </w:rPr>
        <w:t>АНОТАЦІЯ</w:t>
      </w:r>
    </w:p>
    <w:p w:rsidR="00C35F13" w:rsidRPr="00C35F13" w:rsidRDefault="00C35F13" w:rsidP="006071F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І</w:t>
      </w:r>
      <w:r w:rsidRPr="00C35F13">
        <w:rPr>
          <w:rFonts w:ascii="Times New Roman" w:hAnsi="Times New Roman" w:cs="Times New Roman"/>
          <w:sz w:val="28"/>
          <w:szCs w:val="28"/>
        </w:rPr>
        <w:t xml:space="preserve">. </w:t>
      </w:r>
      <w:r w:rsidRPr="00C35F13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оротьба</w:t>
      </w:r>
      <w:r w:rsidRPr="00C35F1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плебеїв</w:t>
      </w:r>
      <w:r w:rsidRPr="00C35F1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і</w:t>
      </w:r>
      <w:r w:rsidRPr="00C35F1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патриціїв</w:t>
      </w:r>
      <w:r w:rsidRPr="00C35F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C35F1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період</w:t>
      </w:r>
      <w:r w:rsidRPr="00C35F1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ранньої</w:t>
      </w:r>
      <w:r w:rsidRPr="00C35F1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республіки</w:t>
      </w:r>
      <w:r w:rsidRPr="00C35F13">
        <w:rPr>
          <w:rFonts w:ascii="Times New Roman" w:hAnsi="Times New Roman" w:cs="Times New Roman"/>
          <w:sz w:val="28"/>
          <w:szCs w:val="28"/>
        </w:rPr>
        <w:t>. Кваліфікаційна робота на здобуття освітнього ступеня «</w:t>
      </w:r>
      <w:r>
        <w:rPr>
          <w:rFonts w:ascii="Times New Roman" w:hAnsi="Times New Roman" w:cs="Times New Roman"/>
          <w:sz w:val="28"/>
          <w:szCs w:val="28"/>
        </w:rPr>
        <w:t>бакалавр» зі спеціальності 014. 0</w:t>
      </w:r>
      <w:r w:rsidRPr="00C35F13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Середня освіта (Історія)</w:t>
      </w:r>
      <w:r w:rsidRPr="00C35F13">
        <w:rPr>
          <w:rFonts w:ascii="Times New Roman" w:hAnsi="Times New Roman" w:cs="Times New Roman"/>
          <w:sz w:val="28"/>
          <w:szCs w:val="28"/>
        </w:rPr>
        <w:t>. ТНПУ ім. В. Гнатюка. Тернопіль,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35F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C35F13">
        <w:rPr>
          <w:rFonts w:ascii="Times New Roman" w:hAnsi="Times New Roman" w:cs="Times New Roman"/>
          <w:sz w:val="28"/>
          <w:szCs w:val="28"/>
        </w:rPr>
        <w:t xml:space="preserve"> с. </w:t>
      </w:r>
    </w:p>
    <w:p w:rsidR="00862DFB" w:rsidRDefault="00C35F13" w:rsidP="006071FF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F13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бакалаврській</w:t>
      </w:r>
      <w:r w:rsidRPr="00C35F13">
        <w:rPr>
          <w:rFonts w:ascii="Times New Roman" w:hAnsi="Times New Roman" w:cs="Times New Roman"/>
          <w:sz w:val="28"/>
          <w:szCs w:val="28"/>
        </w:rPr>
        <w:t xml:space="preserve"> роботі </w:t>
      </w:r>
      <w:r w:rsidR="00862DFB">
        <w:rPr>
          <w:rFonts w:ascii="Times New Roman" w:hAnsi="Times New Roman" w:cs="Times New Roman"/>
          <w:sz w:val="28"/>
          <w:szCs w:val="28"/>
        </w:rPr>
        <w:t>розкрито соціальне походження і правовий статус патриціїв та плебеїв у ранній Римській Республіці; проаналізовано економічні, правові, військові та політичні чинники загострення міжстанового конфлікту; простежено основні етапи боротьби; визначено значення здобутків плебейського руху; окреслено можливості використання матеріалу у процесі викладання давньої історії.</w:t>
      </w:r>
    </w:p>
    <w:p w:rsidR="00C35F13" w:rsidRPr="00C35F13" w:rsidRDefault="00C35F13" w:rsidP="006071FF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F13">
        <w:rPr>
          <w:rFonts w:ascii="Times New Roman" w:hAnsi="Times New Roman" w:cs="Times New Roman"/>
          <w:sz w:val="28"/>
          <w:szCs w:val="28"/>
        </w:rPr>
        <w:t xml:space="preserve">Ключові слова: </w:t>
      </w:r>
      <w:r w:rsidR="00862DFB">
        <w:rPr>
          <w:rFonts w:ascii="Times New Roman" w:hAnsi="Times New Roman" w:cs="Times New Roman"/>
          <w:sz w:val="28"/>
          <w:szCs w:val="28"/>
        </w:rPr>
        <w:t xml:space="preserve">патриції, плебеї, станова боротьба, сецесія, Римська Республіка. </w:t>
      </w:r>
    </w:p>
    <w:p w:rsidR="00862DFB" w:rsidRPr="00862DFB" w:rsidRDefault="00862DFB" w:rsidP="00862DF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DFB">
        <w:rPr>
          <w:rFonts w:ascii="Times New Roman" w:hAnsi="Times New Roman" w:cs="Times New Roman"/>
          <w:sz w:val="28"/>
          <w:szCs w:val="28"/>
        </w:rPr>
        <w:t>ABSTRACT</w:t>
      </w:r>
    </w:p>
    <w:p w:rsidR="00862DFB" w:rsidRPr="00862DFB" w:rsidRDefault="00862DFB" w:rsidP="00862D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62DFB">
        <w:rPr>
          <w:rFonts w:ascii="Times New Roman" w:hAnsi="Times New Roman" w:cs="Times New Roman"/>
          <w:sz w:val="28"/>
          <w:szCs w:val="28"/>
          <w:lang w:val="en-US"/>
        </w:rPr>
        <w:t>Vydash</w:t>
      </w:r>
      <w:proofErr w:type="spellEnd"/>
      <w:r w:rsidRPr="00862DFB">
        <w:rPr>
          <w:rFonts w:ascii="Times New Roman" w:hAnsi="Times New Roman" w:cs="Times New Roman"/>
          <w:sz w:val="28"/>
          <w:szCs w:val="28"/>
          <w:lang w:val="en-US"/>
        </w:rPr>
        <w:t xml:space="preserve"> V. I. The Struggle between the Plebeians and the Patricians during the Early Republic. Qualification thesis for the </w:t>
      </w:r>
      <w:r w:rsidR="00DC3CDB">
        <w:rPr>
          <w:rFonts w:ascii="Times New Roman" w:hAnsi="Times New Roman" w:cs="Times New Roman"/>
          <w:sz w:val="28"/>
          <w:szCs w:val="28"/>
          <w:lang w:val="en-US"/>
        </w:rPr>
        <w:t>BA degree in the specialty 014.03 Secondary e</w:t>
      </w:r>
      <w:r w:rsidRPr="00862DFB">
        <w:rPr>
          <w:rFonts w:ascii="Times New Roman" w:hAnsi="Times New Roman" w:cs="Times New Roman"/>
          <w:sz w:val="28"/>
          <w:szCs w:val="28"/>
          <w:lang w:val="en-US"/>
        </w:rPr>
        <w:t xml:space="preserve">ducation (History). </w:t>
      </w:r>
      <w:proofErr w:type="spellStart"/>
      <w:r w:rsidR="00DC3CDB" w:rsidRPr="00DC3CDB">
        <w:rPr>
          <w:rFonts w:ascii="Times New Roman" w:hAnsi="Times New Roman" w:cs="Times New Roman"/>
          <w:sz w:val="28"/>
          <w:szCs w:val="28"/>
          <w:lang w:val="en-US"/>
        </w:rPr>
        <w:t>Ternopil</w:t>
      </w:r>
      <w:proofErr w:type="spellEnd"/>
      <w:r w:rsidR="00DC3CDB" w:rsidRPr="00DC3C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3CDB" w:rsidRPr="00DC3CDB">
        <w:rPr>
          <w:rFonts w:ascii="Times New Roman" w:hAnsi="Times New Roman" w:cs="Times New Roman"/>
          <w:sz w:val="28"/>
          <w:szCs w:val="28"/>
          <w:lang w:val="en-US"/>
        </w:rPr>
        <w:t>Volodymyr</w:t>
      </w:r>
      <w:proofErr w:type="spellEnd"/>
      <w:r w:rsidR="00DC3CDB" w:rsidRPr="00DC3C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C3CDB" w:rsidRPr="00DC3CDB">
        <w:rPr>
          <w:rFonts w:ascii="Times New Roman" w:hAnsi="Times New Roman" w:cs="Times New Roman"/>
          <w:sz w:val="28"/>
          <w:szCs w:val="28"/>
          <w:lang w:val="en-US"/>
        </w:rPr>
        <w:t>Hnatiuk</w:t>
      </w:r>
      <w:proofErr w:type="spellEnd"/>
      <w:r w:rsidR="00DC3CDB" w:rsidRPr="00DC3CDB">
        <w:rPr>
          <w:rFonts w:ascii="Times New Roman" w:hAnsi="Times New Roman" w:cs="Times New Roman"/>
          <w:sz w:val="28"/>
          <w:szCs w:val="28"/>
          <w:lang w:val="en-US"/>
        </w:rPr>
        <w:t xml:space="preserve"> National Pedagogical University. </w:t>
      </w:r>
      <w:proofErr w:type="spellStart"/>
      <w:r w:rsidR="00DC3CDB" w:rsidRPr="00DC3CDB">
        <w:rPr>
          <w:rFonts w:ascii="Times New Roman" w:hAnsi="Times New Roman" w:cs="Times New Roman"/>
          <w:sz w:val="28"/>
          <w:szCs w:val="28"/>
          <w:lang w:val="en-US"/>
        </w:rPr>
        <w:t>Ternopil</w:t>
      </w:r>
      <w:proofErr w:type="spellEnd"/>
      <w:r w:rsidR="00DC3CDB">
        <w:rPr>
          <w:rFonts w:ascii="Times New Roman" w:hAnsi="Times New Roman" w:cs="Times New Roman"/>
          <w:sz w:val="28"/>
          <w:szCs w:val="28"/>
          <w:lang w:val="en-US"/>
        </w:rPr>
        <w:t xml:space="preserve">, 2026. </w:t>
      </w:r>
      <w:proofErr w:type="gramStart"/>
      <w:r w:rsidR="00DC3CDB">
        <w:rPr>
          <w:rFonts w:ascii="Times New Roman" w:hAnsi="Times New Roman" w:cs="Times New Roman"/>
          <w:sz w:val="28"/>
          <w:szCs w:val="28"/>
          <w:lang w:val="en-US"/>
        </w:rPr>
        <w:t>65</w:t>
      </w:r>
      <w:proofErr w:type="gramEnd"/>
      <w:r w:rsidR="00DC3CDB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862DFB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862DFB" w:rsidRPr="00862DFB" w:rsidRDefault="00862DFB" w:rsidP="00862D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62DFB">
        <w:rPr>
          <w:rFonts w:ascii="Times New Roman" w:hAnsi="Times New Roman" w:cs="Times New Roman"/>
          <w:sz w:val="28"/>
          <w:szCs w:val="28"/>
          <w:lang w:val="en-US"/>
        </w:rPr>
        <w:t>This bachelor’s thesis examines the social origins and legal status of the patricians and plebeians in the early Roman Republic; analyses the economic, legal, military and political factors behind the intensification of the conflict between the social classes; traces the main stages of the struggle; determines the significance of the achievements of the plebeian movement; and outlines the potential for using this material in the teaching of ancient history.</w:t>
      </w:r>
      <w:proofErr w:type="gramEnd"/>
    </w:p>
    <w:p w:rsidR="008B7217" w:rsidRPr="00862DFB" w:rsidRDefault="00862DFB" w:rsidP="00862D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DFB">
        <w:rPr>
          <w:rFonts w:ascii="Times New Roman" w:hAnsi="Times New Roman" w:cs="Times New Roman"/>
          <w:sz w:val="28"/>
          <w:szCs w:val="28"/>
          <w:lang w:val="en-US"/>
        </w:rPr>
        <w:t>Keywords: patricians, plebeians, class struggle, secession, Roman Republic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B7217" w:rsidRPr="00862D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A3"/>
    <w:rsid w:val="001A48A3"/>
    <w:rsid w:val="006071FF"/>
    <w:rsid w:val="00862DFB"/>
    <w:rsid w:val="008B7217"/>
    <w:rsid w:val="00C35F13"/>
    <w:rsid w:val="00DC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C6CA9-53DF-49D6-A7F5-523013BA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C3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2026-06-15T10:49:00Z</cp:lastPrinted>
  <dcterms:created xsi:type="dcterms:W3CDTF">2026-06-15T10:28:00Z</dcterms:created>
  <dcterms:modified xsi:type="dcterms:W3CDTF">2026-06-15T10:49:00Z</dcterms:modified>
</cp:coreProperties>
</file>