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FC9D65" w14:textId="77777777" w:rsidR="00490162" w:rsidRPr="00CD23B6" w:rsidRDefault="00490162" w:rsidP="00CD23B6">
      <w:pPr>
        <w:jc w:val="center"/>
        <w:rPr>
          <w:rFonts w:ascii="Times New Roman" w:hAnsi="Times New Roman" w:cs="Times New Roman"/>
          <w:b/>
          <w:sz w:val="28"/>
          <w:szCs w:val="28"/>
        </w:rPr>
      </w:pPr>
      <w:r w:rsidRPr="00CD23B6">
        <w:rPr>
          <w:rFonts w:ascii="Times New Roman" w:hAnsi="Times New Roman" w:cs="Times New Roman"/>
          <w:b/>
          <w:sz w:val="28"/>
          <w:szCs w:val="28"/>
        </w:rPr>
        <w:t>АНОТАЦІЯ</w:t>
      </w:r>
    </w:p>
    <w:p w14:paraId="1E2EF6B2" w14:textId="1CA01001" w:rsidR="00490162" w:rsidRPr="00CD23B6" w:rsidRDefault="00490162" w:rsidP="00CD23B6">
      <w:pPr>
        <w:jc w:val="both"/>
        <w:rPr>
          <w:rFonts w:ascii="Times New Roman" w:hAnsi="Times New Roman" w:cs="Times New Roman"/>
          <w:sz w:val="28"/>
          <w:szCs w:val="28"/>
        </w:rPr>
      </w:pPr>
      <w:proofErr w:type="spellStart"/>
      <w:r w:rsidRPr="00CD23B6">
        <w:rPr>
          <w:rFonts w:ascii="Times New Roman" w:hAnsi="Times New Roman" w:cs="Times New Roman"/>
          <w:sz w:val="28"/>
          <w:szCs w:val="28"/>
        </w:rPr>
        <w:t>Грехович</w:t>
      </w:r>
      <w:proofErr w:type="spellEnd"/>
      <w:r w:rsidRPr="00CD23B6">
        <w:rPr>
          <w:rFonts w:ascii="Times New Roman" w:hAnsi="Times New Roman" w:cs="Times New Roman"/>
          <w:sz w:val="28"/>
          <w:szCs w:val="28"/>
        </w:rPr>
        <w:t xml:space="preserve"> П.П. Формування графічної компетентності учнів профільної школи засобами цифрових технологій: магістерська робота / Тернопільський національний педагогічний університет імені Володимира Гнатюка. Тернопіль, 2026. 6</w:t>
      </w:r>
      <w:r w:rsidR="00DC2EC9">
        <w:rPr>
          <w:rFonts w:ascii="Times New Roman" w:hAnsi="Times New Roman" w:cs="Times New Roman"/>
          <w:sz w:val="28"/>
          <w:szCs w:val="28"/>
        </w:rPr>
        <w:t>6</w:t>
      </w:r>
      <w:r w:rsidRPr="00CD23B6">
        <w:rPr>
          <w:rFonts w:ascii="Times New Roman" w:hAnsi="Times New Roman" w:cs="Times New Roman"/>
          <w:sz w:val="28"/>
          <w:szCs w:val="28"/>
        </w:rPr>
        <w:t>с.</w:t>
      </w:r>
    </w:p>
    <w:p w14:paraId="3DD7664E" w14:textId="77777777" w:rsidR="00490162" w:rsidRPr="00CD23B6" w:rsidRDefault="00490162" w:rsidP="00CD23B6">
      <w:pPr>
        <w:jc w:val="both"/>
        <w:rPr>
          <w:rFonts w:ascii="Times New Roman" w:hAnsi="Times New Roman" w:cs="Times New Roman"/>
          <w:sz w:val="28"/>
          <w:szCs w:val="28"/>
        </w:rPr>
      </w:pPr>
      <w:r w:rsidRPr="00CD23B6">
        <w:rPr>
          <w:rFonts w:ascii="Times New Roman" w:hAnsi="Times New Roman" w:cs="Times New Roman"/>
          <w:b/>
          <w:sz w:val="28"/>
          <w:szCs w:val="28"/>
        </w:rPr>
        <w:t>Об’єкт дослідження</w:t>
      </w:r>
      <w:r w:rsidRPr="00CD23B6">
        <w:rPr>
          <w:rFonts w:ascii="Times New Roman" w:hAnsi="Times New Roman" w:cs="Times New Roman"/>
          <w:sz w:val="28"/>
          <w:szCs w:val="28"/>
        </w:rPr>
        <w:t xml:space="preserve"> – навчальна графічна діяльність учнів Нової української школи технологічного напряму.</w:t>
      </w:r>
    </w:p>
    <w:p w14:paraId="448AF7AB" w14:textId="77777777" w:rsidR="00490162" w:rsidRPr="00CD23B6" w:rsidRDefault="00490162" w:rsidP="00CD23B6">
      <w:pPr>
        <w:jc w:val="both"/>
        <w:rPr>
          <w:rFonts w:ascii="Times New Roman" w:hAnsi="Times New Roman" w:cs="Times New Roman"/>
          <w:sz w:val="28"/>
          <w:szCs w:val="28"/>
        </w:rPr>
      </w:pPr>
      <w:proofErr w:type="spellStart"/>
      <w:r w:rsidRPr="00CD23B6">
        <w:rPr>
          <w:rFonts w:ascii="Times New Roman" w:hAnsi="Times New Roman" w:cs="Times New Roman"/>
          <w:sz w:val="28"/>
          <w:szCs w:val="28"/>
        </w:rPr>
        <w:t>Обгрунтовано</w:t>
      </w:r>
      <w:proofErr w:type="spellEnd"/>
      <w:r w:rsidRPr="00CD23B6">
        <w:rPr>
          <w:rFonts w:ascii="Times New Roman" w:hAnsi="Times New Roman" w:cs="Times New Roman"/>
          <w:sz w:val="28"/>
          <w:szCs w:val="28"/>
        </w:rPr>
        <w:t xml:space="preserve"> методичні аспекти формування графічної компетентності учнів профільної школи технологічного напряму. Завдяки імплементації цифрових засобів у навчальну графічну діяльність учнів технологічного напряму профільної школи освітній процес набуває додаткових значущих можливостей формування графічної компетентності випускників закладів середньої освіти. Визначено дидактичні принципи структурування змісту навчальної графічної діяльності учнів старшої профільної школи, використовуючи потенційні можливості мультимедійних середовищ. Розроблено методичні матеріали для формування графічної компетентності учнів на </w:t>
      </w:r>
      <w:proofErr w:type="spellStart"/>
      <w:r w:rsidRPr="00CD23B6">
        <w:rPr>
          <w:rFonts w:ascii="Times New Roman" w:hAnsi="Times New Roman" w:cs="Times New Roman"/>
          <w:sz w:val="28"/>
          <w:szCs w:val="28"/>
        </w:rPr>
        <w:t>уроках</w:t>
      </w:r>
      <w:proofErr w:type="spellEnd"/>
      <w:r w:rsidRPr="00CD23B6">
        <w:rPr>
          <w:rFonts w:ascii="Times New Roman" w:hAnsi="Times New Roman" w:cs="Times New Roman"/>
          <w:sz w:val="28"/>
          <w:szCs w:val="28"/>
        </w:rPr>
        <w:t xml:space="preserve"> технологій в умовах Нової української школи.</w:t>
      </w:r>
    </w:p>
    <w:p w14:paraId="5460DAC9" w14:textId="01812997" w:rsidR="00490162" w:rsidRPr="00CD23B6" w:rsidRDefault="00490162" w:rsidP="00CD23B6">
      <w:pPr>
        <w:jc w:val="both"/>
        <w:rPr>
          <w:rFonts w:ascii="Times New Roman" w:hAnsi="Times New Roman" w:cs="Times New Roman"/>
          <w:sz w:val="28"/>
          <w:szCs w:val="28"/>
        </w:rPr>
      </w:pPr>
      <w:r w:rsidRPr="00CD23B6">
        <w:rPr>
          <w:rFonts w:ascii="Times New Roman" w:hAnsi="Times New Roman" w:cs="Times New Roman"/>
          <w:b/>
          <w:sz w:val="28"/>
          <w:szCs w:val="28"/>
        </w:rPr>
        <w:t>Ключові слова</w:t>
      </w:r>
      <w:r w:rsidRPr="00CD23B6">
        <w:rPr>
          <w:rFonts w:ascii="Times New Roman" w:hAnsi="Times New Roman" w:cs="Times New Roman"/>
          <w:sz w:val="28"/>
          <w:szCs w:val="28"/>
        </w:rPr>
        <w:t>: профільна школа, технологічний напрям, графічна компетентність, креслення.</w:t>
      </w:r>
    </w:p>
    <w:p w14:paraId="55C4C72C" w14:textId="77777777" w:rsidR="0083494F" w:rsidRPr="00CD23B6" w:rsidRDefault="0083494F" w:rsidP="00CD23B6">
      <w:pPr>
        <w:jc w:val="both"/>
        <w:rPr>
          <w:rFonts w:ascii="Times New Roman" w:hAnsi="Times New Roman" w:cs="Times New Roman"/>
          <w:sz w:val="28"/>
          <w:szCs w:val="28"/>
        </w:rPr>
      </w:pPr>
    </w:p>
    <w:p w14:paraId="22B642FD" w14:textId="5325373B" w:rsidR="00490162" w:rsidRPr="00CD23B6" w:rsidRDefault="00490162" w:rsidP="00CD23B6">
      <w:pPr>
        <w:jc w:val="center"/>
        <w:rPr>
          <w:rFonts w:ascii="Times New Roman" w:hAnsi="Times New Roman" w:cs="Times New Roman"/>
          <w:b/>
          <w:sz w:val="28"/>
          <w:szCs w:val="28"/>
        </w:rPr>
      </w:pPr>
      <w:r w:rsidRPr="00CD23B6">
        <w:rPr>
          <w:rFonts w:ascii="Times New Roman" w:hAnsi="Times New Roman" w:cs="Times New Roman"/>
          <w:b/>
          <w:sz w:val="28"/>
          <w:szCs w:val="28"/>
        </w:rPr>
        <w:t>ABSTRACT</w:t>
      </w:r>
    </w:p>
    <w:p w14:paraId="0F35D068" w14:textId="6CD80B48" w:rsidR="00490162" w:rsidRPr="00CD23B6" w:rsidRDefault="00490162" w:rsidP="00CD23B6">
      <w:pPr>
        <w:jc w:val="both"/>
        <w:rPr>
          <w:rFonts w:ascii="Times New Roman" w:hAnsi="Times New Roman" w:cs="Times New Roman"/>
          <w:sz w:val="28"/>
          <w:szCs w:val="28"/>
        </w:rPr>
      </w:pPr>
      <w:proofErr w:type="spellStart"/>
      <w:r w:rsidRPr="00CD23B6">
        <w:rPr>
          <w:rFonts w:ascii="Times New Roman" w:hAnsi="Times New Roman" w:cs="Times New Roman"/>
          <w:sz w:val="28"/>
          <w:szCs w:val="28"/>
        </w:rPr>
        <w:t>Hrekhovych</w:t>
      </w:r>
      <w:proofErr w:type="spellEnd"/>
      <w:r w:rsidRPr="00CD23B6">
        <w:rPr>
          <w:rFonts w:ascii="Times New Roman" w:hAnsi="Times New Roman" w:cs="Times New Roman"/>
          <w:sz w:val="28"/>
          <w:szCs w:val="28"/>
        </w:rPr>
        <w:t xml:space="preserve"> P.P. </w:t>
      </w:r>
      <w:proofErr w:type="spellStart"/>
      <w:r w:rsidR="00BB3607" w:rsidRPr="00CD23B6">
        <w:rPr>
          <w:rFonts w:ascii="Times New Roman" w:hAnsi="Times New Roman" w:cs="Times New Roman"/>
          <w:sz w:val="28"/>
          <w:szCs w:val="28"/>
        </w:rPr>
        <w:t>Develop</w:t>
      </w:r>
      <w:r w:rsidR="004273DF" w:rsidRPr="00CD23B6">
        <w:rPr>
          <w:rFonts w:ascii="Times New Roman" w:hAnsi="Times New Roman" w:cs="Times New Roman"/>
          <w:sz w:val="28"/>
          <w:szCs w:val="28"/>
        </w:rPr>
        <w:t>ment</w:t>
      </w:r>
      <w:proofErr w:type="spellEnd"/>
      <w:r w:rsidR="004273DF" w:rsidRPr="00CD23B6">
        <w:rPr>
          <w:rFonts w:ascii="Times New Roman" w:hAnsi="Times New Roman" w:cs="Times New Roman"/>
          <w:sz w:val="28"/>
          <w:szCs w:val="28"/>
        </w:rPr>
        <w:t xml:space="preserve"> </w:t>
      </w:r>
      <w:proofErr w:type="spellStart"/>
      <w:r w:rsidR="004273DF" w:rsidRPr="00CD23B6">
        <w:rPr>
          <w:rFonts w:ascii="Times New Roman" w:hAnsi="Times New Roman" w:cs="Times New Roman"/>
          <w:sz w:val="28"/>
          <w:szCs w:val="28"/>
        </w:rPr>
        <w:t>of</w:t>
      </w:r>
      <w:proofErr w:type="spellEnd"/>
      <w:r w:rsidR="004273DF"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graphic</w:t>
      </w:r>
      <w:proofErr w:type="spellEnd"/>
      <w:r w:rsidR="00BB3607" w:rsidRPr="00CD23B6">
        <w:rPr>
          <w:rFonts w:ascii="Times New Roman" w:hAnsi="Times New Roman" w:cs="Times New Roman"/>
          <w:sz w:val="28"/>
          <w:szCs w:val="28"/>
        </w:rPr>
        <w:t xml:space="preserve"> </w:t>
      </w:r>
      <w:proofErr w:type="spellStart"/>
      <w:r w:rsidR="004273DF" w:rsidRPr="00CD23B6">
        <w:rPr>
          <w:rFonts w:ascii="Times New Roman" w:hAnsi="Times New Roman" w:cs="Times New Roman"/>
          <w:sz w:val="28"/>
          <w:szCs w:val="28"/>
        </w:rPr>
        <w:t>competence</w:t>
      </w:r>
      <w:proofErr w:type="spellEnd"/>
      <w:r w:rsidR="004273DF" w:rsidRPr="00CD23B6">
        <w:rPr>
          <w:rFonts w:ascii="Times New Roman" w:hAnsi="Times New Roman" w:cs="Times New Roman"/>
          <w:sz w:val="28"/>
          <w:szCs w:val="28"/>
        </w:rPr>
        <w:t xml:space="preserve"> </w:t>
      </w:r>
      <w:proofErr w:type="spellStart"/>
      <w:r w:rsidR="004273DF" w:rsidRPr="00CD23B6">
        <w:rPr>
          <w:rFonts w:ascii="Times New Roman" w:hAnsi="Times New Roman" w:cs="Times New Roman"/>
          <w:sz w:val="28"/>
          <w:szCs w:val="28"/>
        </w:rPr>
        <w:t>in</w:t>
      </w:r>
      <w:proofErr w:type="spellEnd"/>
      <w:r w:rsidR="004273DF" w:rsidRPr="00CD23B6">
        <w:rPr>
          <w:rFonts w:ascii="Times New Roman" w:hAnsi="Times New Roman" w:cs="Times New Roman"/>
          <w:sz w:val="28"/>
          <w:szCs w:val="28"/>
        </w:rPr>
        <w:t xml:space="preserve"> </w:t>
      </w:r>
      <w:proofErr w:type="spellStart"/>
      <w:r w:rsidR="004273DF" w:rsidRPr="00CD23B6">
        <w:rPr>
          <w:rFonts w:ascii="Times New Roman" w:hAnsi="Times New Roman" w:cs="Times New Roman"/>
          <w:sz w:val="28"/>
          <w:szCs w:val="28"/>
        </w:rPr>
        <w:t>vocational</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school</w:t>
      </w:r>
      <w:proofErr w:type="spellEnd"/>
      <w:r w:rsidR="00BB3607" w:rsidRPr="00CD23B6">
        <w:rPr>
          <w:rFonts w:ascii="Times New Roman" w:hAnsi="Times New Roman" w:cs="Times New Roman"/>
          <w:sz w:val="28"/>
          <w:szCs w:val="28"/>
        </w:rPr>
        <w:t xml:space="preserve"> </w:t>
      </w:r>
      <w:proofErr w:type="spellStart"/>
      <w:r w:rsidR="004273DF" w:rsidRPr="00CD23B6">
        <w:rPr>
          <w:rFonts w:ascii="Times New Roman" w:hAnsi="Times New Roman" w:cs="Times New Roman"/>
          <w:sz w:val="28"/>
          <w:szCs w:val="28"/>
        </w:rPr>
        <w:t>students</w:t>
      </w:r>
      <w:proofErr w:type="spellEnd"/>
      <w:r w:rsidR="004273DF"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through</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digital</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technologies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Master's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Work</w:t>
      </w:r>
      <w:proofErr w:type="spellEnd"/>
      <w:r w:rsidRPr="00CD23B6">
        <w:rPr>
          <w:rFonts w:ascii="Times New Roman" w:hAnsi="Times New Roman" w:cs="Times New Roman"/>
          <w:sz w:val="28"/>
          <w:szCs w:val="28"/>
        </w:rPr>
        <w:t xml:space="preserve"> / </w:t>
      </w:r>
      <w:proofErr w:type="spellStart"/>
      <w:r w:rsidRPr="00CD23B6">
        <w:rPr>
          <w:rFonts w:ascii="Times New Roman" w:hAnsi="Times New Roman" w:cs="Times New Roman"/>
          <w:sz w:val="28"/>
          <w:szCs w:val="28"/>
        </w:rPr>
        <w:t>Ternopil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Volodymyr</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Hnatiuk</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National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Pedagogical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University</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Ternopil</w:t>
      </w:r>
      <w:proofErr w:type="spellEnd"/>
      <w:r w:rsidRPr="00CD23B6">
        <w:rPr>
          <w:rFonts w:ascii="Times New Roman" w:hAnsi="Times New Roman" w:cs="Times New Roman"/>
          <w:sz w:val="28"/>
          <w:szCs w:val="28"/>
        </w:rPr>
        <w:t>, 2026. 6</w:t>
      </w:r>
      <w:r w:rsidR="00DC2EC9">
        <w:rPr>
          <w:rFonts w:ascii="Times New Roman" w:hAnsi="Times New Roman" w:cs="Times New Roman"/>
          <w:sz w:val="28"/>
          <w:szCs w:val="28"/>
        </w:rPr>
        <w:t>6</w:t>
      </w:r>
      <w:r w:rsidRPr="00CD23B6">
        <w:rPr>
          <w:rFonts w:ascii="Times New Roman" w:hAnsi="Times New Roman" w:cs="Times New Roman"/>
          <w:sz w:val="28"/>
          <w:szCs w:val="28"/>
        </w:rPr>
        <w:t>p.</w:t>
      </w:r>
    </w:p>
    <w:p w14:paraId="021AB521" w14:textId="7AE351BB" w:rsidR="00490162" w:rsidRPr="00CD23B6" w:rsidRDefault="00490162" w:rsidP="00CD23B6">
      <w:pPr>
        <w:jc w:val="both"/>
        <w:rPr>
          <w:rFonts w:ascii="Times New Roman" w:hAnsi="Times New Roman" w:cs="Times New Roman"/>
          <w:sz w:val="28"/>
          <w:szCs w:val="28"/>
        </w:rPr>
      </w:pPr>
      <w:proofErr w:type="spellStart"/>
      <w:r w:rsidRPr="00CD23B6">
        <w:rPr>
          <w:rFonts w:ascii="Times New Roman" w:hAnsi="Times New Roman" w:cs="Times New Roman"/>
          <w:b/>
          <w:sz w:val="28"/>
          <w:szCs w:val="28"/>
        </w:rPr>
        <w:t>The</w:t>
      </w:r>
      <w:proofErr w:type="spellEnd"/>
      <w:r w:rsidRPr="00CD23B6">
        <w:rPr>
          <w:rFonts w:ascii="Times New Roman" w:hAnsi="Times New Roman" w:cs="Times New Roman"/>
          <w:b/>
          <w:sz w:val="28"/>
          <w:szCs w:val="28"/>
        </w:rPr>
        <w:t xml:space="preserve"> </w:t>
      </w:r>
      <w:proofErr w:type="spellStart"/>
      <w:r w:rsidRPr="00CD23B6">
        <w:rPr>
          <w:rFonts w:ascii="Times New Roman" w:hAnsi="Times New Roman" w:cs="Times New Roman"/>
          <w:b/>
          <w:sz w:val="28"/>
          <w:szCs w:val="28"/>
        </w:rPr>
        <w:t>object</w:t>
      </w:r>
      <w:proofErr w:type="spellEnd"/>
      <w:r w:rsidRPr="00CD23B6">
        <w:rPr>
          <w:rFonts w:ascii="Times New Roman" w:hAnsi="Times New Roman" w:cs="Times New Roman"/>
          <w:b/>
          <w:sz w:val="28"/>
          <w:szCs w:val="28"/>
        </w:rPr>
        <w:t xml:space="preserve"> </w:t>
      </w:r>
      <w:proofErr w:type="spellStart"/>
      <w:r w:rsidRPr="00CD23B6">
        <w:rPr>
          <w:rFonts w:ascii="Times New Roman" w:hAnsi="Times New Roman" w:cs="Times New Roman"/>
          <w:b/>
          <w:sz w:val="28"/>
          <w:szCs w:val="28"/>
        </w:rPr>
        <w:t>of</w:t>
      </w:r>
      <w:proofErr w:type="spellEnd"/>
      <w:r w:rsidRPr="00CD23B6">
        <w:rPr>
          <w:rFonts w:ascii="Times New Roman" w:hAnsi="Times New Roman" w:cs="Times New Roman"/>
          <w:b/>
          <w:sz w:val="28"/>
          <w:szCs w:val="28"/>
        </w:rPr>
        <w:t xml:space="preserve"> </w:t>
      </w:r>
      <w:proofErr w:type="spellStart"/>
      <w:r w:rsidRPr="00CD23B6">
        <w:rPr>
          <w:rFonts w:ascii="Times New Roman" w:hAnsi="Times New Roman" w:cs="Times New Roman"/>
          <w:b/>
          <w:sz w:val="28"/>
          <w:szCs w:val="28"/>
        </w:rPr>
        <w:t>the</w:t>
      </w:r>
      <w:proofErr w:type="spellEnd"/>
      <w:r w:rsidRPr="00CD23B6">
        <w:rPr>
          <w:rFonts w:ascii="Times New Roman" w:hAnsi="Times New Roman" w:cs="Times New Roman"/>
          <w:b/>
          <w:sz w:val="28"/>
          <w:szCs w:val="28"/>
        </w:rPr>
        <w:t xml:space="preserve"> </w:t>
      </w:r>
      <w:proofErr w:type="spellStart"/>
      <w:r w:rsidRPr="00CD23B6">
        <w:rPr>
          <w:rFonts w:ascii="Times New Roman" w:hAnsi="Times New Roman" w:cs="Times New Roman"/>
          <w:b/>
          <w:sz w:val="28"/>
          <w:szCs w:val="28"/>
        </w:rPr>
        <w:t>research</w:t>
      </w:r>
      <w:proofErr w:type="spellEnd"/>
      <w:r w:rsidRPr="00CD23B6">
        <w:rPr>
          <w:rFonts w:ascii="Times New Roman" w:hAnsi="Times New Roman" w:cs="Times New Roman"/>
          <w:b/>
          <w:sz w:val="28"/>
          <w:szCs w:val="28"/>
        </w:rPr>
        <w:t xml:space="preserve"> </w:t>
      </w:r>
      <w:proofErr w:type="spellStart"/>
      <w:r w:rsidRPr="00CD23B6">
        <w:rPr>
          <w:rFonts w:ascii="Times New Roman" w:hAnsi="Times New Roman" w:cs="Times New Roman"/>
          <w:sz w:val="28"/>
          <w:szCs w:val="28"/>
        </w:rPr>
        <w:t>is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the</w:t>
      </w:r>
      <w:proofErr w:type="spellEnd"/>
      <w:r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educational</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graphic</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activity</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of</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pupils</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of</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the</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New</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Ukrainian</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School</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of</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Technology</w:t>
      </w:r>
      <w:proofErr w:type="spellEnd"/>
      <w:r w:rsidR="00BB3607" w:rsidRPr="00CD23B6">
        <w:rPr>
          <w:rFonts w:ascii="Times New Roman" w:hAnsi="Times New Roman" w:cs="Times New Roman"/>
          <w:sz w:val="28"/>
          <w:szCs w:val="28"/>
        </w:rPr>
        <w:t>.</w:t>
      </w:r>
    </w:p>
    <w:p w14:paraId="6233EE67" w14:textId="5E95CAF8" w:rsidR="00BB3607" w:rsidRPr="00CD23B6" w:rsidRDefault="00BB3607" w:rsidP="00CD23B6">
      <w:pPr>
        <w:jc w:val="both"/>
        <w:rPr>
          <w:rFonts w:ascii="Times New Roman" w:hAnsi="Times New Roman" w:cs="Times New Roman"/>
          <w:sz w:val="28"/>
          <w:szCs w:val="28"/>
        </w:rPr>
      </w:pPr>
      <w:proofErr w:type="spellStart"/>
      <w:r w:rsidRPr="00CD23B6">
        <w:rPr>
          <w:rFonts w:ascii="Times New Roman" w:hAnsi="Times New Roman" w:cs="Times New Roman"/>
          <w:sz w:val="28"/>
          <w:szCs w:val="28"/>
        </w:rPr>
        <w:t>Methodological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aspects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the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formation</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graphic</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competence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students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a </w:t>
      </w:r>
      <w:proofErr w:type="spellStart"/>
      <w:r w:rsidRPr="00CD23B6">
        <w:rPr>
          <w:rFonts w:ascii="Times New Roman" w:hAnsi="Times New Roman" w:cs="Times New Roman"/>
          <w:sz w:val="28"/>
          <w:szCs w:val="28"/>
        </w:rPr>
        <w:t>profile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school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technological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direction</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are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substantiated</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Thanks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to</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the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implementation</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digital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tools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in</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the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educational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graphic</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activity</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pupils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the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technological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direction</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the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specialized</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school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the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educational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process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acquires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additional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significant</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opportunities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for</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the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formation</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graphic</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competence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graduates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secondary</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education</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institutions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Didactic</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principles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structuring</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the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content</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educational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graphic</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activity</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students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a </w:t>
      </w:r>
      <w:proofErr w:type="spellStart"/>
      <w:r w:rsidRPr="00CD23B6">
        <w:rPr>
          <w:rFonts w:ascii="Times New Roman" w:hAnsi="Times New Roman" w:cs="Times New Roman"/>
          <w:sz w:val="28"/>
          <w:szCs w:val="28"/>
        </w:rPr>
        <w:t>senior</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specialized</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school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are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determined</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using</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the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potential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capabilities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multimedia</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environments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Methodological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materials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for</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the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formation</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graphic</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competence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students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in</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technology</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lessons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in</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the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conditions</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of</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the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New</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Ukrainian</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School</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are</w:t>
      </w:r>
      <w:proofErr w:type="spellEnd"/>
      <w:r w:rsidRPr="00CD23B6">
        <w:rPr>
          <w:rFonts w:ascii="Times New Roman" w:hAnsi="Times New Roman" w:cs="Times New Roman"/>
          <w:sz w:val="28"/>
          <w:szCs w:val="28"/>
        </w:rPr>
        <w:t xml:space="preserve"> </w:t>
      </w:r>
      <w:proofErr w:type="spellStart"/>
      <w:r w:rsidRPr="00CD23B6">
        <w:rPr>
          <w:rFonts w:ascii="Times New Roman" w:hAnsi="Times New Roman" w:cs="Times New Roman"/>
          <w:sz w:val="28"/>
          <w:szCs w:val="28"/>
        </w:rPr>
        <w:t>developed</w:t>
      </w:r>
      <w:proofErr w:type="spellEnd"/>
      <w:r w:rsidRPr="00CD23B6">
        <w:rPr>
          <w:rFonts w:ascii="Times New Roman" w:hAnsi="Times New Roman" w:cs="Times New Roman"/>
          <w:sz w:val="28"/>
          <w:szCs w:val="28"/>
        </w:rPr>
        <w:t>.</w:t>
      </w:r>
    </w:p>
    <w:p w14:paraId="76D5A977" w14:textId="79CA5536" w:rsidR="00490162" w:rsidRPr="00CD23B6" w:rsidRDefault="00490162" w:rsidP="00CD23B6">
      <w:pPr>
        <w:jc w:val="both"/>
        <w:rPr>
          <w:rFonts w:ascii="Times New Roman" w:hAnsi="Times New Roman" w:cs="Times New Roman"/>
          <w:sz w:val="28"/>
          <w:szCs w:val="28"/>
        </w:rPr>
      </w:pPr>
    </w:p>
    <w:p w14:paraId="1BE2EF90" w14:textId="0D7D2EB4" w:rsidR="00490162" w:rsidRPr="00CD23B6" w:rsidRDefault="00490162" w:rsidP="00CD23B6">
      <w:pPr>
        <w:jc w:val="both"/>
        <w:rPr>
          <w:rFonts w:ascii="Times New Roman" w:hAnsi="Times New Roman" w:cs="Times New Roman"/>
          <w:sz w:val="28"/>
          <w:szCs w:val="28"/>
        </w:rPr>
      </w:pPr>
      <w:proofErr w:type="spellStart"/>
      <w:r w:rsidRPr="00CD23B6">
        <w:rPr>
          <w:rFonts w:ascii="Times New Roman" w:hAnsi="Times New Roman" w:cs="Times New Roman"/>
          <w:b/>
          <w:sz w:val="28"/>
          <w:szCs w:val="28"/>
        </w:rPr>
        <w:t>Key</w:t>
      </w:r>
      <w:proofErr w:type="spellEnd"/>
      <w:r w:rsidRPr="00CD23B6">
        <w:rPr>
          <w:rFonts w:ascii="Times New Roman" w:hAnsi="Times New Roman" w:cs="Times New Roman"/>
          <w:b/>
          <w:sz w:val="28"/>
          <w:szCs w:val="28"/>
        </w:rPr>
        <w:t xml:space="preserve"> </w:t>
      </w:r>
      <w:proofErr w:type="spellStart"/>
      <w:r w:rsidRPr="00CD23B6">
        <w:rPr>
          <w:rFonts w:ascii="Times New Roman" w:hAnsi="Times New Roman" w:cs="Times New Roman"/>
          <w:b/>
          <w:sz w:val="28"/>
          <w:szCs w:val="28"/>
        </w:rPr>
        <w:t>words</w:t>
      </w:r>
      <w:proofErr w:type="spellEnd"/>
      <w:r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profile</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school</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technological</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direction</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graphic</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competence</w:t>
      </w:r>
      <w:proofErr w:type="spellEnd"/>
      <w:r w:rsidR="00BB3607" w:rsidRPr="00CD23B6">
        <w:rPr>
          <w:rFonts w:ascii="Times New Roman" w:hAnsi="Times New Roman" w:cs="Times New Roman"/>
          <w:sz w:val="28"/>
          <w:szCs w:val="28"/>
        </w:rPr>
        <w:t xml:space="preserve">, </w:t>
      </w:r>
      <w:proofErr w:type="spellStart"/>
      <w:r w:rsidR="00BB3607" w:rsidRPr="00CD23B6">
        <w:rPr>
          <w:rFonts w:ascii="Times New Roman" w:hAnsi="Times New Roman" w:cs="Times New Roman"/>
          <w:sz w:val="28"/>
          <w:szCs w:val="28"/>
        </w:rPr>
        <w:t>drawing</w:t>
      </w:r>
      <w:proofErr w:type="spellEnd"/>
      <w:r w:rsidRPr="00CD23B6">
        <w:rPr>
          <w:rFonts w:ascii="Times New Roman" w:hAnsi="Times New Roman" w:cs="Times New Roman"/>
          <w:sz w:val="28"/>
          <w:szCs w:val="28"/>
        </w:rPr>
        <w:t>.</w:t>
      </w:r>
    </w:p>
    <w:sectPr w:rsidR="00490162" w:rsidRPr="00CD23B6" w:rsidSect="00CD23B6">
      <w:pgSz w:w="11906" w:h="16838"/>
      <w:pgMar w:top="851"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onsolas">
    <w:panose1 w:val="020B0609020204030204"/>
    <w:charset w:val="CC"/>
    <w:family w:val="modern"/>
    <w:pitch w:val="fixed"/>
    <w:sig w:usb0="E00006FF" w:usb1="0000FCFF" w:usb2="00000001" w:usb3="00000000" w:csb0="0000019F" w:csb1="00000000"/>
  </w:font>
  <w:font w:name="Segoe UI">
    <w:panose1 w:val="020B0502040204020203"/>
    <w:charset w:val="CC"/>
    <w:family w:val="swiss"/>
    <w:pitch w:val="variable"/>
    <w:sig w:usb0="E4002EFF" w:usb1="C000E47F"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6CB"/>
    <w:rsid w:val="00036EF1"/>
    <w:rsid w:val="001E1204"/>
    <w:rsid w:val="002769EA"/>
    <w:rsid w:val="004273DF"/>
    <w:rsid w:val="00490162"/>
    <w:rsid w:val="004F02EE"/>
    <w:rsid w:val="004F1877"/>
    <w:rsid w:val="00520850"/>
    <w:rsid w:val="005B5306"/>
    <w:rsid w:val="006B2BB8"/>
    <w:rsid w:val="00803873"/>
    <w:rsid w:val="0083494F"/>
    <w:rsid w:val="00BB3607"/>
    <w:rsid w:val="00CD23B6"/>
    <w:rsid w:val="00D636CB"/>
    <w:rsid w:val="00DC2EC9"/>
    <w:rsid w:val="00EC000B"/>
    <w:rsid w:val="00F5499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B3B6D1"/>
  <w15:chartTrackingRefBased/>
  <w15:docId w15:val="{10F4F2CC-1F8F-40DA-A752-BCC92D7408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uk-U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636CB"/>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636CB"/>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636CB"/>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636CB"/>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636CB"/>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636C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636C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636C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636C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636CB"/>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636CB"/>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636CB"/>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636CB"/>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636CB"/>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636C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636CB"/>
    <w:rPr>
      <w:rFonts w:eastAsiaTheme="majorEastAsia" w:cstheme="majorBidi"/>
      <w:color w:val="595959" w:themeColor="text1" w:themeTint="A6"/>
    </w:rPr>
  </w:style>
  <w:style w:type="character" w:customStyle="1" w:styleId="80">
    <w:name w:val="Заголовок 8 Знак"/>
    <w:basedOn w:val="a0"/>
    <w:link w:val="8"/>
    <w:uiPriority w:val="9"/>
    <w:semiHidden/>
    <w:rsid w:val="00D636C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636CB"/>
    <w:rPr>
      <w:rFonts w:eastAsiaTheme="majorEastAsia" w:cstheme="majorBidi"/>
      <w:color w:val="272727" w:themeColor="text1" w:themeTint="D8"/>
    </w:rPr>
  </w:style>
  <w:style w:type="paragraph" w:styleId="a3">
    <w:name w:val="Title"/>
    <w:basedOn w:val="a"/>
    <w:next w:val="a"/>
    <w:link w:val="a4"/>
    <w:uiPriority w:val="10"/>
    <w:qFormat/>
    <w:rsid w:val="00D636C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636C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636CB"/>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636CB"/>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636CB"/>
    <w:pPr>
      <w:spacing w:before="160"/>
      <w:jc w:val="center"/>
    </w:pPr>
    <w:rPr>
      <w:i/>
      <w:iCs/>
      <w:color w:val="404040" w:themeColor="text1" w:themeTint="BF"/>
    </w:rPr>
  </w:style>
  <w:style w:type="character" w:customStyle="1" w:styleId="22">
    <w:name w:val="Цитата 2 Знак"/>
    <w:basedOn w:val="a0"/>
    <w:link w:val="21"/>
    <w:uiPriority w:val="29"/>
    <w:rsid w:val="00D636CB"/>
    <w:rPr>
      <w:i/>
      <w:iCs/>
      <w:color w:val="404040" w:themeColor="text1" w:themeTint="BF"/>
    </w:rPr>
  </w:style>
  <w:style w:type="paragraph" w:styleId="a7">
    <w:name w:val="List Paragraph"/>
    <w:basedOn w:val="a"/>
    <w:uiPriority w:val="34"/>
    <w:qFormat/>
    <w:rsid w:val="00D636CB"/>
    <w:pPr>
      <w:ind w:left="720"/>
      <w:contextualSpacing/>
    </w:pPr>
  </w:style>
  <w:style w:type="character" w:styleId="a8">
    <w:name w:val="Intense Emphasis"/>
    <w:basedOn w:val="a0"/>
    <w:uiPriority w:val="21"/>
    <w:qFormat/>
    <w:rsid w:val="00D636CB"/>
    <w:rPr>
      <w:i/>
      <w:iCs/>
      <w:color w:val="2F5496" w:themeColor="accent1" w:themeShade="BF"/>
    </w:rPr>
  </w:style>
  <w:style w:type="paragraph" w:styleId="a9">
    <w:name w:val="Intense Quote"/>
    <w:basedOn w:val="a"/>
    <w:next w:val="a"/>
    <w:link w:val="aa"/>
    <w:uiPriority w:val="30"/>
    <w:qFormat/>
    <w:rsid w:val="00D636C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636CB"/>
    <w:rPr>
      <w:i/>
      <w:iCs/>
      <w:color w:val="2F5496" w:themeColor="accent1" w:themeShade="BF"/>
    </w:rPr>
  </w:style>
  <w:style w:type="character" w:styleId="ab">
    <w:name w:val="Intense Reference"/>
    <w:basedOn w:val="a0"/>
    <w:uiPriority w:val="32"/>
    <w:qFormat/>
    <w:rsid w:val="00D636CB"/>
    <w:rPr>
      <w:b/>
      <w:bCs/>
      <w:smallCaps/>
      <w:color w:val="2F5496" w:themeColor="accent1" w:themeShade="BF"/>
      <w:spacing w:val="5"/>
    </w:rPr>
  </w:style>
  <w:style w:type="paragraph" w:styleId="HTML">
    <w:name w:val="HTML Preformatted"/>
    <w:basedOn w:val="a"/>
    <w:link w:val="HTML0"/>
    <w:uiPriority w:val="99"/>
    <w:semiHidden/>
    <w:unhideWhenUsed/>
    <w:rsid w:val="00BB3607"/>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BB3607"/>
    <w:rPr>
      <w:rFonts w:ascii="Consolas" w:hAnsi="Consolas"/>
      <w:sz w:val="20"/>
      <w:szCs w:val="20"/>
    </w:rPr>
  </w:style>
  <w:style w:type="paragraph" w:styleId="ac">
    <w:name w:val="Balloon Text"/>
    <w:basedOn w:val="a"/>
    <w:link w:val="ad"/>
    <w:uiPriority w:val="99"/>
    <w:semiHidden/>
    <w:unhideWhenUsed/>
    <w:rsid w:val="00CD23B6"/>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CD23B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Pages>
  <Words>1482</Words>
  <Characters>845</Characters>
  <Application>Microsoft Office Word</Application>
  <DocSecurity>0</DocSecurity>
  <Lines>7</Lines>
  <Paragraphs>4</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8</cp:revision>
  <cp:lastPrinted>2026-05-21T08:25:00Z</cp:lastPrinted>
  <dcterms:created xsi:type="dcterms:W3CDTF">2026-05-19T10:58:00Z</dcterms:created>
  <dcterms:modified xsi:type="dcterms:W3CDTF">2026-06-25T08:56:00Z</dcterms:modified>
</cp:coreProperties>
</file>