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7"/>
      </w:pPr>
      <w:bookmarkStart w:name="АНОТАЦІЯ" w:id="1"/>
      <w:bookmarkEnd w:id="1"/>
      <w:r>
        <w:rPr>
          <w:b w:val="0"/>
        </w:rPr>
      </w:r>
      <w:r>
        <w:rPr>
          <w:spacing w:val="-2"/>
        </w:rPr>
        <w:t>АНОТАЦІЯ</w:t>
      </w:r>
    </w:p>
    <w:p>
      <w:pPr>
        <w:pStyle w:val="BodyText"/>
        <w:spacing w:line="360" w:lineRule="auto" w:before="161"/>
        <w:ind w:right="147"/>
      </w:pPr>
      <w:r>
        <w:rPr>
          <w:b/>
        </w:rPr>
        <w:t>Чип А. І. </w:t>
      </w:r>
      <w:r>
        <w:rPr/>
        <w:t>Методика впровадження дистанційного навчання у підгот</w:t>
      </w:r>
      <w:r>
        <w:rPr/>
        <w:t>овці</w:t>
      </w:r>
      <w:r>
        <w:rPr/>
        <w:t> майбутніх фахівців у галузі комп’ютерних технологій. Кваліфікаційна робот</w:t>
      </w:r>
      <w:r>
        <w:rPr/>
        <w:t>а</w:t>
      </w:r>
      <w:r>
        <w:rPr/>
        <w:t> магістра зі спеціальності Професійна освіта, спеціалізації 015.39 Цифров</w:t>
      </w:r>
      <w:r>
        <w:rPr/>
        <w:t>і</w:t>
      </w:r>
      <w:r>
        <w:rPr/>
        <w:t> технології, освітньо-професійної програми Професійна освіта (Комп’ютерн</w:t>
      </w:r>
      <w:r>
        <w:rPr/>
        <w:t>і</w:t>
      </w:r>
      <w:r>
        <w:rPr/>
        <w:t> технології) / Тернопільський національний педагогічний університет і</w:t>
      </w:r>
      <w:r>
        <w:rPr/>
        <w:t>мені</w:t>
      </w:r>
      <w:r>
        <w:rPr/>
        <w:t> Володимира Гнатюка. Тернопіль, 2026. 65 с.</w:t>
      </w:r>
    </w:p>
    <w:p>
      <w:pPr>
        <w:pStyle w:val="BodyText"/>
        <w:spacing w:line="360" w:lineRule="auto"/>
        <w:ind w:right="145"/>
      </w:pPr>
      <w:r>
        <w:rPr/>
        <w:t>У кваліфікаційній роботі теоретично обґрунтовано та розроб</w:t>
      </w:r>
      <w:r>
        <w:rPr/>
        <w:t>лено</w:t>
      </w:r>
      <w:r>
        <w:rPr/>
        <w:t> методику дистанційного навчання майбутніх фахівців у галузі комп’ют</w:t>
      </w:r>
      <w:r>
        <w:rPr/>
        <w:t>ерних</w:t>
      </w:r>
      <w:r>
        <w:rPr/>
        <w:t> технологій в умовах обмежених ресурсів. Запропонована модель освітньог</w:t>
      </w:r>
      <w:r>
        <w:rPr/>
        <w:t>о</w:t>
      </w:r>
      <w:r>
        <w:rPr/>
        <w:t> середовища базується на інтегрованому використанні хмарних сервісів Goog</w:t>
      </w:r>
      <w:r>
        <w:rPr/>
        <w:t>le</w:t>
      </w:r>
      <w:r>
        <w:rPr/>
        <w:t> Workspace. Методика орієнтована на мобільність, асинхронність т</w:t>
      </w:r>
      <w:r>
        <w:rPr/>
        <w:t>а</w:t>
      </w:r>
      <w:r>
        <w:rPr/>
        <w:t> </w:t>
      </w:r>
      <w:r>
        <w:rPr>
          <w:spacing w:val="-2"/>
        </w:rPr>
        <w:t>енергонезалежність.</w:t>
      </w:r>
    </w:p>
    <w:p>
      <w:pPr>
        <w:pStyle w:val="BodyText"/>
        <w:spacing w:line="360" w:lineRule="auto"/>
        <w:ind w:right="148"/>
      </w:pPr>
      <w:r>
        <w:rPr>
          <w:i/>
        </w:rPr>
        <w:t>Ключові слова: </w:t>
      </w:r>
      <w:r>
        <w:rPr/>
        <w:t>методика дистанційного навчання, єдиний облік</w:t>
      </w:r>
      <w:r>
        <w:rPr/>
        <w:t>овий</w:t>
      </w:r>
      <w:r>
        <w:rPr/>
        <w:t> запис, асинхронне навчання, хмарні сервіси, мобільність, енергонезалежність.</w:t>
      </w:r>
    </w:p>
    <w:p>
      <w:pPr>
        <w:pStyle w:val="Heading1"/>
        <w:ind w:right="65"/>
      </w:pPr>
      <w:bookmarkStart w:name="ABSTRACT" w:id="2"/>
      <w:bookmarkEnd w:id="2"/>
      <w:r>
        <w:rPr>
          <w:b w:val="0"/>
        </w:rPr>
      </w:r>
      <w:r>
        <w:rPr>
          <w:spacing w:val="-2"/>
        </w:rPr>
        <w:t>ABSTRACT</w:t>
      </w:r>
    </w:p>
    <w:p>
      <w:pPr>
        <w:spacing w:line="360" w:lineRule="auto" w:before="161"/>
        <w:ind w:left="2" w:right="145" w:firstLine="680"/>
        <w:jc w:val="both"/>
        <w:rPr>
          <w:sz w:val="28"/>
        </w:rPr>
      </w:pPr>
      <w:r>
        <w:rPr>
          <w:sz w:val="28"/>
        </w:rPr>
        <w:t>Chip A. I. </w:t>
      </w:r>
      <w:r>
        <w:rPr>
          <w:i/>
          <w:sz w:val="28"/>
        </w:rPr>
        <w:t>Methodology of Implementing Distance Learning in the Training </w:t>
      </w:r>
      <w:r>
        <w:rPr>
          <w:i/>
          <w:sz w:val="28"/>
        </w:rPr>
        <w:t>of</w:t>
      </w:r>
      <w:r>
        <w:rPr>
          <w:i/>
          <w:sz w:val="28"/>
        </w:rPr>
        <w:t> Future Specialists in Computer Technologies. </w:t>
      </w:r>
      <w:r>
        <w:rPr>
          <w:sz w:val="28"/>
        </w:rPr>
        <w:t>Master’s qualification thesis in t</w:t>
      </w:r>
      <w:r>
        <w:rPr>
          <w:sz w:val="28"/>
        </w:rPr>
        <w:t>he</w:t>
      </w:r>
      <w:r>
        <w:rPr>
          <w:sz w:val="28"/>
        </w:rPr>
        <w:t> specialty Vocational Education, specialization 015.39 Digital Technolog</w:t>
      </w:r>
      <w:r>
        <w:rPr>
          <w:sz w:val="28"/>
        </w:rPr>
        <w:t>ies,</w:t>
      </w:r>
      <w:r>
        <w:rPr>
          <w:sz w:val="28"/>
        </w:rPr>
        <w:t> educational</w:t>
      </w:r>
      <w:r>
        <w:rPr>
          <w:spacing w:val="-11"/>
          <w:sz w:val="28"/>
        </w:rPr>
        <w:t> </w:t>
      </w:r>
      <w:r>
        <w:rPr>
          <w:sz w:val="28"/>
        </w:rPr>
        <w:t>and</w:t>
      </w:r>
      <w:r>
        <w:rPr>
          <w:spacing w:val="-11"/>
          <w:sz w:val="28"/>
        </w:rPr>
        <w:t> </w:t>
      </w:r>
      <w:r>
        <w:rPr>
          <w:sz w:val="28"/>
        </w:rPr>
        <w:t>professional</w:t>
      </w:r>
      <w:r>
        <w:rPr>
          <w:spacing w:val="-11"/>
          <w:sz w:val="28"/>
        </w:rPr>
        <w:t> </w:t>
      </w:r>
      <w:r>
        <w:rPr>
          <w:sz w:val="28"/>
        </w:rPr>
        <w:t>program</w:t>
      </w:r>
      <w:r>
        <w:rPr>
          <w:spacing w:val="-16"/>
          <w:sz w:val="28"/>
        </w:rPr>
        <w:t> </w:t>
      </w:r>
      <w:r>
        <w:rPr>
          <w:sz w:val="28"/>
        </w:rPr>
        <w:t>Vocational</w:t>
      </w:r>
      <w:r>
        <w:rPr>
          <w:spacing w:val="-11"/>
          <w:sz w:val="28"/>
        </w:rPr>
        <w:t> </w:t>
      </w:r>
      <w:r>
        <w:rPr>
          <w:sz w:val="28"/>
        </w:rPr>
        <w:t>Education</w:t>
      </w:r>
      <w:r>
        <w:rPr>
          <w:spacing w:val="-11"/>
          <w:sz w:val="28"/>
        </w:rPr>
        <w:t> </w:t>
      </w:r>
      <w:r>
        <w:rPr>
          <w:sz w:val="28"/>
        </w:rPr>
        <w:t>(Computer</w:t>
      </w:r>
      <w:r>
        <w:rPr>
          <w:spacing w:val="-15"/>
          <w:sz w:val="28"/>
        </w:rPr>
        <w:t> </w:t>
      </w:r>
      <w:r>
        <w:rPr>
          <w:sz w:val="28"/>
        </w:rPr>
        <w:t>Technologies)</w:t>
      </w:r>
    </w:p>
    <w:p>
      <w:pPr>
        <w:pStyle w:val="BodyText"/>
        <w:spacing w:line="360" w:lineRule="auto"/>
        <w:ind w:left="26" w:right="151" w:firstLine="0"/>
        <w:jc w:val="right"/>
      </w:pPr>
      <w:r>
        <w:rPr/>
        <w:t>/</w:t>
      </w:r>
      <w:r>
        <w:rPr>
          <w:spacing w:val="-12"/>
        </w:rPr>
        <w:t> </w:t>
      </w:r>
      <w:r>
        <w:rPr/>
        <w:t>Ternopil</w:t>
      </w:r>
      <w:r>
        <w:rPr>
          <w:spacing w:val="-12"/>
        </w:rPr>
        <w:t> </w:t>
      </w:r>
      <w:r>
        <w:rPr/>
        <w:t>Volodymyr</w:t>
      </w:r>
      <w:r>
        <w:rPr>
          <w:spacing w:val="-7"/>
        </w:rPr>
        <w:t> </w:t>
      </w:r>
      <w:r>
        <w:rPr/>
        <w:t>Hnatiuk</w:t>
      </w:r>
      <w:r>
        <w:rPr>
          <w:spacing w:val="-7"/>
        </w:rPr>
        <w:t> </w:t>
      </w:r>
      <w:r>
        <w:rPr/>
        <w:t>National</w:t>
      </w:r>
      <w:r>
        <w:rPr>
          <w:spacing w:val="-7"/>
        </w:rPr>
        <w:t> </w:t>
      </w:r>
      <w:r>
        <w:rPr/>
        <w:t>Pedagogical</w:t>
      </w:r>
      <w:r>
        <w:rPr>
          <w:spacing w:val="-8"/>
        </w:rPr>
        <w:t> </w:t>
      </w:r>
      <w:r>
        <w:rPr/>
        <w:t>University.</w:t>
      </w:r>
      <w:r>
        <w:rPr>
          <w:spacing w:val="-12"/>
        </w:rPr>
        <w:t> </w:t>
      </w:r>
      <w:r>
        <w:rPr/>
        <w:t>Ternopil,</w:t>
      </w:r>
      <w:r>
        <w:rPr>
          <w:spacing w:val="-7"/>
        </w:rPr>
        <w:t> </w:t>
      </w:r>
      <w:r>
        <w:rPr/>
        <w:t>2026.</w:t>
      </w:r>
      <w:r>
        <w:rPr>
          <w:spacing w:val="-7"/>
        </w:rPr>
        <w:t> </w:t>
      </w:r>
      <w:r>
        <w:rPr/>
        <w:t>65</w:t>
      </w:r>
      <w:r>
        <w:rPr>
          <w:spacing w:val="-7"/>
        </w:rPr>
        <w:t> </w:t>
      </w:r>
      <w:r>
        <w:rPr/>
        <w:t>p.</w:t>
      </w:r>
      <w:r>
        <w:rPr/>
        <w:t> The thesis theoretically substantiates and develops a methodology of distan</w:t>
      </w:r>
      <w:r>
        <w:rPr/>
        <w:t>ce</w:t>
      </w:r>
      <w:r>
        <w:rPr/>
        <w:t> learning for future specialists in computer technologies under limited resources. </w:t>
      </w:r>
      <w:r>
        <w:rPr/>
        <w:t>The</w:t>
      </w:r>
      <w:r>
        <w:rPr/>
        <w:t> proposed</w:t>
      </w:r>
      <w:r>
        <w:rPr>
          <w:spacing w:val="35"/>
        </w:rPr>
        <w:t> </w:t>
      </w:r>
      <w:r>
        <w:rPr/>
        <w:t>educational</w:t>
      </w:r>
      <w:r>
        <w:rPr>
          <w:spacing w:val="34"/>
        </w:rPr>
        <w:t> </w:t>
      </w:r>
      <w:r>
        <w:rPr/>
        <w:t>environment</w:t>
      </w:r>
      <w:r>
        <w:rPr>
          <w:spacing w:val="35"/>
        </w:rPr>
        <w:t> </w:t>
      </w:r>
      <w:r>
        <w:rPr/>
        <w:t>model</w:t>
      </w:r>
      <w:r>
        <w:rPr>
          <w:spacing w:val="35"/>
        </w:rPr>
        <w:t> </w:t>
      </w:r>
      <w:r>
        <w:rPr/>
        <w:t>is</w:t>
      </w:r>
      <w:r>
        <w:rPr>
          <w:spacing w:val="35"/>
        </w:rPr>
        <w:t> </w:t>
      </w:r>
      <w:r>
        <w:rPr/>
        <w:t>based</w:t>
      </w:r>
      <w:r>
        <w:rPr>
          <w:spacing w:val="35"/>
        </w:rPr>
        <w:t> </w:t>
      </w:r>
      <w:r>
        <w:rPr/>
        <w:t>on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/>
        <w:t>integrated</w:t>
      </w:r>
      <w:r>
        <w:rPr>
          <w:spacing w:val="35"/>
        </w:rPr>
        <w:t> </w:t>
      </w:r>
      <w:r>
        <w:rPr/>
        <w:t>use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Goog</w:t>
      </w:r>
      <w:r>
        <w:rPr/>
        <w:t>le</w:t>
      </w:r>
      <w:r>
        <w:rPr/>
        <w:t> Workspace</w:t>
      </w:r>
      <w:r>
        <w:rPr>
          <w:spacing w:val="40"/>
        </w:rPr>
        <w:t> </w:t>
      </w:r>
      <w:r>
        <w:rPr/>
        <w:t>cloud</w:t>
      </w:r>
      <w:r>
        <w:rPr>
          <w:spacing w:val="40"/>
        </w:rPr>
        <w:t> </w:t>
      </w:r>
      <w:r>
        <w:rPr/>
        <w:t>services.</w:t>
      </w:r>
      <w:r>
        <w:rPr>
          <w:spacing w:val="39"/>
        </w:rPr>
        <w:t> </w:t>
      </w:r>
      <w:r>
        <w:rPr/>
        <w:t>The</w:t>
      </w:r>
      <w:r>
        <w:rPr>
          <w:spacing w:val="40"/>
        </w:rPr>
        <w:t> </w:t>
      </w:r>
      <w:r>
        <w:rPr/>
        <w:t>methodology</w:t>
      </w:r>
      <w:r>
        <w:rPr>
          <w:spacing w:val="40"/>
        </w:rPr>
        <w:t> </w:t>
      </w:r>
      <w:r>
        <w:rPr/>
        <w:t>emphasizes</w:t>
      </w:r>
      <w:r>
        <w:rPr>
          <w:spacing w:val="40"/>
        </w:rPr>
        <w:t> </w:t>
      </w:r>
      <w:r>
        <w:rPr/>
        <w:t>mobility,</w:t>
      </w:r>
      <w:r>
        <w:rPr>
          <w:spacing w:val="40"/>
        </w:rPr>
        <w:t> </w:t>
      </w:r>
      <w:r>
        <w:rPr/>
        <w:t>asynchronicity</w:t>
      </w:r>
      <w:r>
        <w:rPr/>
        <w:t>,</w:t>
      </w:r>
      <w:r>
        <w:rPr/>
        <w:t> and</w:t>
      </w:r>
      <w:r>
        <w:rPr>
          <w:spacing w:val="12"/>
        </w:rPr>
        <w:t> </w:t>
      </w:r>
      <w:r>
        <w:rPr/>
        <w:t>energy</w:t>
      </w:r>
      <w:r>
        <w:rPr>
          <w:spacing w:val="14"/>
        </w:rPr>
        <w:t> </w:t>
      </w:r>
      <w:r>
        <w:rPr/>
        <w:t>independence,</w:t>
      </w:r>
      <w:r>
        <w:rPr>
          <w:spacing w:val="14"/>
        </w:rPr>
        <w:t> </w:t>
      </w:r>
      <w:r>
        <w:rPr/>
        <w:t>ensuring</w:t>
      </w:r>
      <w:r>
        <w:rPr>
          <w:spacing w:val="14"/>
        </w:rPr>
        <w:t> </w:t>
      </w:r>
      <w:r>
        <w:rPr/>
        <w:t>continuity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educational</w:t>
      </w:r>
      <w:r>
        <w:rPr>
          <w:spacing w:val="14"/>
        </w:rPr>
        <w:t> </w:t>
      </w:r>
      <w:r>
        <w:rPr/>
        <w:t>process</w:t>
      </w:r>
      <w:r>
        <w:rPr>
          <w:spacing w:val="14"/>
        </w:rPr>
        <w:t> </w:t>
      </w:r>
      <w:r>
        <w:rPr/>
        <w:t>even</w:t>
      </w:r>
      <w:r>
        <w:rPr>
          <w:spacing w:val="15"/>
        </w:rPr>
        <w:t> </w:t>
      </w:r>
      <w:r>
        <w:rPr>
          <w:spacing w:val="-2"/>
        </w:rPr>
        <w:t>under</w:t>
      </w:r>
    </w:p>
    <w:p>
      <w:pPr>
        <w:pStyle w:val="BodyText"/>
        <w:spacing w:before="1"/>
        <w:ind w:firstLine="0"/>
        <w:jc w:val="left"/>
      </w:pPr>
      <w:r>
        <w:rPr/>
        <w:t>crisis</w:t>
      </w:r>
      <w:r>
        <w:rPr>
          <w:spacing w:val="-4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martial</w:t>
      </w:r>
      <w:r>
        <w:rPr>
          <w:spacing w:val="-3"/>
        </w:rPr>
        <w:t> </w:t>
      </w:r>
      <w:r>
        <w:rPr>
          <w:spacing w:val="-4"/>
        </w:rPr>
        <w:t>law.</w:t>
      </w:r>
    </w:p>
    <w:p>
      <w:pPr>
        <w:pStyle w:val="BodyText"/>
        <w:spacing w:line="360" w:lineRule="auto" w:before="161"/>
        <w:ind w:right="138"/>
      </w:pPr>
      <w:r>
        <w:rPr>
          <w:b/>
          <w:i/>
        </w:rPr>
        <w:t>Keywords: </w:t>
      </w:r>
      <w:r>
        <w:rPr/>
        <w:t>distance learning methodology, single sign‑on, asynch</w:t>
      </w:r>
      <w:r>
        <w:rPr/>
        <w:t>ronous</w:t>
      </w:r>
      <w:r>
        <w:rPr/>
        <w:t> learning, cloud services, mobility, energy independence.</w:t>
      </w:r>
    </w:p>
    <w:p>
      <w:pPr>
        <w:pStyle w:val="BodyText"/>
        <w:spacing w:after="0" w:line="360" w:lineRule="auto"/>
        <w:sectPr>
          <w:type w:val="continuous"/>
          <w:pgSz w:w="11910" w:h="16840"/>
          <w:pgMar w:top="1040" w:bottom="280" w:left="1133" w:right="992"/>
        </w:sectPr>
      </w:pPr>
    </w:p>
    <w:p>
      <w:pPr>
        <w:pStyle w:val="BodyText"/>
        <w:spacing w:before="4"/>
        <w:ind w:left="0" w:firstLine="0"/>
        <w:jc w:val="left"/>
        <w:rPr>
          <w:sz w:val="17"/>
        </w:rPr>
      </w:pPr>
    </w:p>
    <w:sectPr>
      <w:pgSz w:w="11910" w:h="16840"/>
      <w:pgMar w:top="192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2" w:firstLine="680"/>
      <w:jc w:val="both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54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МІНІСТЕРСТВО ОСВІТИ І НАУКИ УКРАЇНИ</dc:title>
  <dcterms:created xsi:type="dcterms:W3CDTF">2026-06-24T10:21:41Z</dcterms:created>
  <dcterms:modified xsi:type="dcterms:W3CDTF">2026-06-24T10:21:41Z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Writer</vt:lpwstr>
  </property>
  <property fmtid="{D5CDD505-2E9C-101B-9397-08002B2CF9AE}" pid="4" name="LastSaved">
    <vt:filetime>2026-06-24T00:00:00Z</vt:filetime>
  </property>
  <property fmtid="{D5CDD505-2E9C-101B-9397-08002B2CF9AE}" pid="5" name="Producer">
    <vt:lpwstr>3-Heights(TM) PDF Security Shell 4.8.25.2 (http://www.pdf-tools.com)</vt:lpwstr>
  </property>
</Properties>
</file>