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0224" w:rsidRPr="00A20224" w:rsidRDefault="00A20224" w:rsidP="00A20224">
      <w:pPr>
        <w:widowControl w:val="0"/>
        <w:suppressAutoHyphens/>
        <w:spacing w:after="0" w:line="240" w:lineRule="auto"/>
        <w:ind w:right="-619"/>
        <w:jc w:val="center"/>
        <w:rPr>
          <w:rFonts w:ascii="Times New Roman" w:eastAsia="Courier New" w:hAnsi="Times New Roman" w:cs="Times New Roman"/>
          <w:b/>
          <w:bCs/>
          <w:sz w:val="25"/>
          <w:szCs w:val="25"/>
          <w:lang w:eastAsia="zh-CN" w:bidi="hi-IN"/>
        </w:rPr>
      </w:pPr>
      <w:r w:rsidRPr="00A20224">
        <w:rPr>
          <w:rFonts w:ascii="Times New Roman" w:eastAsia="Courier New" w:hAnsi="Times New Roman" w:cs="Times New Roman"/>
          <w:b/>
          <w:bCs/>
          <w:sz w:val="25"/>
          <w:szCs w:val="25"/>
          <w:lang w:eastAsia="zh-CN" w:bidi="hi-IN"/>
        </w:rPr>
        <w:t>АНОТАЦІЯ</w:t>
      </w:r>
    </w:p>
    <w:p w:rsidR="00A20224" w:rsidRPr="00A20224" w:rsidRDefault="00A20224" w:rsidP="00A20224">
      <w:pPr>
        <w:widowControl w:val="0"/>
        <w:suppressAutoHyphens/>
        <w:spacing w:after="0" w:line="240" w:lineRule="auto"/>
        <w:ind w:right="-619"/>
        <w:jc w:val="both"/>
        <w:rPr>
          <w:rFonts w:ascii="Times New Roman" w:eastAsia="Courier New" w:hAnsi="Times New Roman" w:cs="Times New Roman"/>
          <w:sz w:val="25"/>
          <w:szCs w:val="25"/>
          <w:lang w:eastAsia="zh-CN" w:bidi="hi-IN"/>
        </w:rPr>
      </w:pPr>
      <w:r w:rsidRPr="00A20224">
        <w:rPr>
          <w:rFonts w:ascii="Times New Roman" w:eastAsia="Courier New" w:hAnsi="Times New Roman" w:cs="Times New Roman"/>
          <w:color w:val="000000"/>
          <w:spacing w:val="-4"/>
          <w:sz w:val="25"/>
          <w:szCs w:val="25"/>
          <w:lang w:eastAsia="zh-CN" w:bidi="hi-IN"/>
        </w:rPr>
        <w:t>Жуковська Х. Я.</w:t>
      </w:r>
      <w:r w:rsidRPr="00A20224">
        <w:rPr>
          <w:rFonts w:ascii="Times New Roman" w:eastAsia="Courier New" w:hAnsi="Times New Roman" w:cs="Times New Roman"/>
          <w:b/>
          <w:bCs/>
          <w:sz w:val="25"/>
          <w:szCs w:val="25"/>
          <w:lang w:eastAsia="zh-CN" w:bidi="hi-IN"/>
        </w:rPr>
        <w:t xml:space="preserve"> Мультимедійні формати як засіб розширення візуальної комунікації у цифрових журналах про сучасне мистецтво</w:t>
      </w:r>
      <w:r w:rsidRPr="00A20224">
        <w:rPr>
          <w:rFonts w:ascii="Times New Roman" w:eastAsia="Courier New" w:hAnsi="Times New Roman" w:cs="Times New Roman"/>
          <w:b/>
          <w:bCs/>
          <w:sz w:val="25"/>
          <w:szCs w:val="25"/>
          <w:lang w:eastAsia="zh-CN" w:bidi="hi-IN"/>
        </w:rPr>
        <w:t>.</w:t>
      </w:r>
      <w:r w:rsidRPr="00A20224">
        <w:rPr>
          <w:rFonts w:ascii="Times New Roman" w:eastAsia="Courier New" w:hAnsi="Times New Roman" w:cs="Times New Roman"/>
          <w:sz w:val="25"/>
          <w:szCs w:val="25"/>
          <w:lang w:eastAsia="zh-CN" w:bidi="hi-IN"/>
        </w:rPr>
        <w:t xml:space="preserve"> Кваліфікаційна</w:t>
      </w:r>
      <w:r w:rsidRPr="00A20224">
        <w:rPr>
          <w:rFonts w:ascii="Times New Roman" w:eastAsia="Courier New" w:hAnsi="Times New Roman" w:cs="Times New Roman"/>
          <w:color w:val="000000"/>
          <w:spacing w:val="-4"/>
          <w:sz w:val="25"/>
          <w:szCs w:val="25"/>
          <w:lang w:eastAsia="zh-CN" w:bidi="hi-IN"/>
        </w:rPr>
        <w:t xml:space="preserve"> магістерська робота / Христини Ярославівни Жуковської, Тернопільський національний педагогічний університет імені Володимира Гнатюка, Факультет мистецтв, кафедра образотворчого мистецтва, дизайну та методики їх навчання, наук. кер., кандидат педагогічних наук, доцент Зоя </w:t>
      </w:r>
      <w:proofErr w:type="spellStart"/>
      <w:r w:rsidRPr="00A20224">
        <w:rPr>
          <w:rFonts w:ascii="Times New Roman" w:eastAsia="Courier New" w:hAnsi="Times New Roman" w:cs="Times New Roman"/>
          <w:color w:val="000000"/>
          <w:spacing w:val="-4"/>
          <w:sz w:val="25"/>
          <w:szCs w:val="25"/>
          <w:lang w:eastAsia="zh-CN" w:bidi="hi-IN"/>
        </w:rPr>
        <w:t>Мацишина</w:t>
      </w:r>
      <w:proofErr w:type="spellEnd"/>
      <w:r w:rsidRPr="00A20224">
        <w:rPr>
          <w:rFonts w:ascii="Times New Roman" w:eastAsia="Courier New" w:hAnsi="Times New Roman" w:cs="Times New Roman"/>
          <w:color w:val="000000"/>
          <w:spacing w:val="-4"/>
          <w:sz w:val="25"/>
          <w:szCs w:val="25"/>
          <w:lang w:eastAsia="zh-CN" w:bidi="hi-IN"/>
        </w:rPr>
        <w:t xml:space="preserve"> – Тернопіль – 2025 – 47 с.</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r w:rsidRPr="00A20224">
        <w:rPr>
          <w:rFonts w:ascii="Times New Roman" w:eastAsia="Courier New" w:hAnsi="Times New Roman" w:cs="Times New Roman"/>
          <w:color w:val="000000"/>
          <w:spacing w:val="-4"/>
          <w:sz w:val="25"/>
          <w:szCs w:val="25"/>
          <w:lang w:eastAsia="zh-CN" w:bidi="hi-IN"/>
        </w:rPr>
        <w:t xml:space="preserve">У </w:t>
      </w:r>
      <w:r w:rsidRPr="00A20224">
        <w:rPr>
          <w:rFonts w:ascii="Times New Roman" w:eastAsia="Courier New" w:hAnsi="Times New Roman" w:cs="Times New Roman"/>
          <w:color w:val="000000"/>
          <w:spacing w:val="-4"/>
          <w:sz w:val="25"/>
          <w:szCs w:val="25"/>
          <w:lang w:eastAsia="zh-CN" w:bidi="hi-IN"/>
        </w:rPr>
        <w:t xml:space="preserve">кваліфікаційній </w:t>
      </w:r>
      <w:r w:rsidRPr="00A20224">
        <w:rPr>
          <w:rFonts w:ascii="Times New Roman" w:eastAsia="Courier New" w:hAnsi="Times New Roman" w:cs="Times New Roman"/>
          <w:color w:val="000000"/>
          <w:spacing w:val="-4"/>
          <w:sz w:val="25"/>
          <w:szCs w:val="25"/>
          <w:lang w:eastAsia="zh-CN" w:bidi="hi-IN"/>
        </w:rPr>
        <w:t>магістерській роботі досліджено роль мультимедійних форматів як ефективного засобу розширення візуальної комунікації у цифрових журналах, присвячених сучасному мистецтву. Проаналізовано еволюцію цифрових медіа, особливості інтеграції відео, анімації, інтерактивних елементів, доповненої реальності та комбінованих форматів у структуру онлайн-видань. Визначено їхній вплив на сприйняття візуального контенту, інформативність, емоційну залученість та якість користувацького досвіду. Розкрито методологічні підходи до проєктування мультимедійних матеріалів, зокрема принципи композиційної взаємодії, адаптивності та інтерактивності. На основі порівняльного аналізу цифрових журналів окреслено ефективні стратегії впровадження мультимедіа у візуальну комунікацію, а також визначено перспективи розвитку цифрових видань про сучасне мистецтво в умовах постійної трансформації медійного середовища. Результати дослідження можуть бути використані у діяльності дизайнерів, медіавиробників, редакторів цифрових платформ та розробників інтерактивного контенту.</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r w:rsidRPr="00A20224">
        <w:rPr>
          <w:rFonts w:ascii="Times New Roman" w:eastAsia="Courier New" w:hAnsi="Times New Roman" w:cs="Times New Roman"/>
          <w:b/>
          <w:bCs/>
          <w:color w:val="000000"/>
          <w:spacing w:val="-4"/>
          <w:sz w:val="25"/>
          <w:szCs w:val="25"/>
          <w:lang w:eastAsia="zh-CN" w:bidi="hi-IN"/>
        </w:rPr>
        <w:t xml:space="preserve">Ключові слова: </w:t>
      </w:r>
      <w:r w:rsidRPr="00A20224">
        <w:rPr>
          <w:rFonts w:ascii="Times New Roman" w:eastAsia="Courier New" w:hAnsi="Times New Roman" w:cs="Times New Roman"/>
          <w:color w:val="000000"/>
          <w:spacing w:val="-4"/>
          <w:sz w:val="25"/>
          <w:szCs w:val="25"/>
          <w:lang w:eastAsia="zh-CN" w:bidi="hi-IN"/>
        </w:rPr>
        <w:t>мультимедійні формати; цифрові журнали; візуальна комунікація; сучасне мистецтво; інтерактивність; анімація; відеоконтент; UX-дизайн; цифрові медіа; медіадизайн</w:t>
      </w:r>
      <w:r w:rsidRPr="00A20224">
        <w:rPr>
          <w:rFonts w:ascii="Times New Roman" w:eastAsia="Courier New" w:hAnsi="Times New Roman" w:cs="Times New Roman"/>
          <w:color w:val="000000"/>
          <w:spacing w:val="-4"/>
          <w:sz w:val="25"/>
          <w:szCs w:val="25"/>
          <w:lang w:eastAsia="zh-CN" w:bidi="hi-IN"/>
        </w:rPr>
        <w:t>.</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p>
    <w:p w:rsidR="00A20224" w:rsidRPr="00A20224" w:rsidRDefault="00A20224" w:rsidP="00A20224">
      <w:pPr>
        <w:widowControl w:val="0"/>
        <w:suppressAutoHyphens/>
        <w:spacing w:after="0" w:line="240" w:lineRule="auto"/>
        <w:ind w:right="-619" w:firstLine="567"/>
        <w:jc w:val="center"/>
        <w:rPr>
          <w:rFonts w:ascii="Times New Roman" w:eastAsia="Courier New" w:hAnsi="Times New Roman" w:cs="Times New Roman"/>
          <w:b/>
          <w:bCs/>
          <w:color w:val="000000"/>
          <w:spacing w:val="-4"/>
          <w:sz w:val="25"/>
          <w:szCs w:val="25"/>
          <w:lang w:eastAsia="zh-CN" w:bidi="hi-IN"/>
        </w:rPr>
      </w:pPr>
      <w:r w:rsidRPr="00A20224">
        <w:rPr>
          <w:rFonts w:ascii="Times New Roman" w:eastAsia="Courier New" w:hAnsi="Times New Roman" w:cs="Times New Roman"/>
          <w:b/>
          <w:bCs/>
          <w:color w:val="000000"/>
          <w:spacing w:val="-4"/>
          <w:sz w:val="25"/>
          <w:szCs w:val="25"/>
          <w:lang w:val="en" w:eastAsia="zh-CN" w:bidi="hi-IN"/>
        </w:rPr>
        <w:t>ANNOTATION</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proofErr w:type="spellStart"/>
      <w:r w:rsidRPr="00A20224">
        <w:rPr>
          <w:rFonts w:ascii="Times New Roman" w:eastAsia="Courier New" w:hAnsi="Times New Roman" w:cs="Times New Roman"/>
          <w:color w:val="000000"/>
          <w:spacing w:val="-4"/>
          <w:sz w:val="25"/>
          <w:szCs w:val="25"/>
          <w:lang w:val="en" w:eastAsia="zh-CN" w:bidi="hi-IN"/>
        </w:rPr>
        <w:t>Zhukovska</w:t>
      </w:r>
      <w:proofErr w:type="spellEnd"/>
      <w:r w:rsidRPr="00A20224">
        <w:rPr>
          <w:rFonts w:ascii="Times New Roman" w:eastAsia="Courier New" w:hAnsi="Times New Roman" w:cs="Times New Roman"/>
          <w:color w:val="000000"/>
          <w:spacing w:val="-4"/>
          <w:sz w:val="25"/>
          <w:szCs w:val="25"/>
          <w:lang w:val="en" w:eastAsia="zh-CN" w:bidi="hi-IN"/>
        </w:rPr>
        <w:t xml:space="preserve"> </w:t>
      </w:r>
      <w:proofErr w:type="spellStart"/>
      <w:r w:rsidRPr="00A20224">
        <w:rPr>
          <w:rFonts w:ascii="Times New Roman" w:eastAsia="Courier New" w:hAnsi="Times New Roman" w:cs="Times New Roman"/>
          <w:color w:val="000000"/>
          <w:spacing w:val="-4"/>
          <w:sz w:val="25"/>
          <w:szCs w:val="25"/>
          <w:lang w:val="en" w:eastAsia="zh-CN" w:bidi="hi-IN"/>
        </w:rPr>
        <w:t>Kh</w:t>
      </w:r>
      <w:proofErr w:type="spellEnd"/>
      <w:r w:rsidRPr="00A20224">
        <w:rPr>
          <w:rFonts w:ascii="Times New Roman" w:eastAsia="Courier New" w:hAnsi="Times New Roman" w:cs="Times New Roman"/>
          <w:color w:val="000000"/>
          <w:spacing w:val="-4"/>
          <w:sz w:val="25"/>
          <w:szCs w:val="25"/>
          <w:lang w:val="en" w:eastAsia="zh-CN" w:bidi="hi-IN"/>
        </w:rPr>
        <w:t xml:space="preserve">. </w:t>
      </w:r>
      <w:proofErr w:type="spellStart"/>
      <w:r w:rsidRPr="00A20224">
        <w:rPr>
          <w:rFonts w:ascii="Times New Roman" w:eastAsia="Courier New" w:hAnsi="Times New Roman" w:cs="Times New Roman"/>
          <w:color w:val="000000"/>
          <w:spacing w:val="-4"/>
          <w:sz w:val="25"/>
          <w:szCs w:val="25"/>
          <w:lang w:val="en" w:eastAsia="zh-CN" w:bidi="hi-IN"/>
        </w:rPr>
        <w:t>Ya</w:t>
      </w:r>
      <w:proofErr w:type="spellEnd"/>
      <w:r w:rsidRPr="00A20224">
        <w:rPr>
          <w:rFonts w:ascii="Times New Roman" w:eastAsia="Courier New" w:hAnsi="Times New Roman" w:cs="Times New Roman"/>
          <w:color w:val="000000"/>
          <w:spacing w:val="-4"/>
          <w:sz w:val="25"/>
          <w:szCs w:val="25"/>
          <w:lang w:val="en" w:eastAsia="zh-CN" w:bidi="hi-IN"/>
        </w:rPr>
        <w:t xml:space="preserve">. Multimedia formats as a means of expanding visual communication in digital magazines about contemporary art. Qualifying master's thesis / Khrystyna </w:t>
      </w:r>
      <w:proofErr w:type="spellStart"/>
      <w:r w:rsidRPr="00A20224">
        <w:rPr>
          <w:rFonts w:ascii="Times New Roman" w:eastAsia="Courier New" w:hAnsi="Times New Roman" w:cs="Times New Roman"/>
          <w:color w:val="000000"/>
          <w:spacing w:val="-4"/>
          <w:sz w:val="25"/>
          <w:szCs w:val="25"/>
          <w:lang w:val="en" w:eastAsia="zh-CN" w:bidi="hi-IN"/>
        </w:rPr>
        <w:t>Yaroslavivna</w:t>
      </w:r>
      <w:proofErr w:type="spellEnd"/>
      <w:r w:rsidRPr="00A20224">
        <w:rPr>
          <w:rFonts w:ascii="Times New Roman" w:eastAsia="Courier New" w:hAnsi="Times New Roman" w:cs="Times New Roman"/>
          <w:color w:val="000000"/>
          <w:spacing w:val="-4"/>
          <w:sz w:val="25"/>
          <w:szCs w:val="25"/>
          <w:lang w:val="en" w:eastAsia="zh-CN" w:bidi="hi-IN"/>
        </w:rPr>
        <w:t xml:space="preserve"> </w:t>
      </w:r>
      <w:proofErr w:type="spellStart"/>
      <w:r w:rsidRPr="00A20224">
        <w:rPr>
          <w:rFonts w:ascii="Times New Roman" w:eastAsia="Courier New" w:hAnsi="Times New Roman" w:cs="Times New Roman"/>
          <w:color w:val="000000"/>
          <w:spacing w:val="-4"/>
          <w:sz w:val="25"/>
          <w:szCs w:val="25"/>
          <w:lang w:val="en" w:eastAsia="zh-CN" w:bidi="hi-IN"/>
        </w:rPr>
        <w:t>Zhukovska</w:t>
      </w:r>
      <w:proofErr w:type="spellEnd"/>
      <w:r w:rsidRPr="00A20224">
        <w:rPr>
          <w:rFonts w:ascii="Times New Roman" w:eastAsia="Courier New" w:hAnsi="Times New Roman" w:cs="Times New Roman"/>
          <w:color w:val="000000"/>
          <w:spacing w:val="-4"/>
          <w:sz w:val="25"/>
          <w:szCs w:val="25"/>
          <w:lang w:val="en" w:eastAsia="zh-CN" w:bidi="hi-IN"/>
        </w:rPr>
        <w:t xml:space="preserve">, Volodymyr </w:t>
      </w:r>
      <w:proofErr w:type="spellStart"/>
      <w:r w:rsidRPr="00A20224">
        <w:rPr>
          <w:rFonts w:ascii="Times New Roman" w:eastAsia="Courier New" w:hAnsi="Times New Roman" w:cs="Times New Roman"/>
          <w:color w:val="000000"/>
          <w:spacing w:val="-4"/>
          <w:sz w:val="25"/>
          <w:szCs w:val="25"/>
          <w:lang w:val="en" w:eastAsia="zh-CN" w:bidi="hi-IN"/>
        </w:rPr>
        <w:t>Hnatyuk</w:t>
      </w:r>
      <w:proofErr w:type="spellEnd"/>
      <w:r w:rsidRPr="00A20224">
        <w:rPr>
          <w:rFonts w:ascii="Times New Roman" w:eastAsia="Courier New" w:hAnsi="Times New Roman" w:cs="Times New Roman"/>
          <w:color w:val="000000"/>
          <w:spacing w:val="-4"/>
          <w:sz w:val="25"/>
          <w:szCs w:val="25"/>
          <w:lang w:val="en" w:eastAsia="zh-CN" w:bidi="hi-IN"/>
        </w:rPr>
        <w:t xml:space="preserve"> </w:t>
      </w:r>
      <w:proofErr w:type="spellStart"/>
      <w:r w:rsidRPr="00A20224">
        <w:rPr>
          <w:rFonts w:ascii="Times New Roman" w:eastAsia="Courier New" w:hAnsi="Times New Roman" w:cs="Times New Roman"/>
          <w:color w:val="000000"/>
          <w:spacing w:val="-4"/>
          <w:sz w:val="25"/>
          <w:szCs w:val="25"/>
          <w:lang w:val="en" w:eastAsia="zh-CN" w:bidi="hi-IN"/>
        </w:rPr>
        <w:t>Ternopil</w:t>
      </w:r>
      <w:proofErr w:type="spellEnd"/>
      <w:r w:rsidRPr="00A20224">
        <w:rPr>
          <w:rFonts w:ascii="Times New Roman" w:eastAsia="Courier New" w:hAnsi="Times New Roman" w:cs="Times New Roman"/>
          <w:color w:val="000000"/>
          <w:spacing w:val="-4"/>
          <w:sz w:val="25"/>
          <w:szCs w:val="25"/>
          <w:lang w:val="en" w:eastAsia="zh-CN" w:bidi="hi-IN"/>
        </w:rPr>
        <w:t xml:space="preserve"> National Pedagogical University,</w:t>
      </w:r>
      <w:r w:rsidRPr="00A20224">
        <w:rPr>
          <w:rFonts w:ascii="Times New Roman" w:eastAsia="Courier New" w:hAnsi="Times New Roman" w:cs="Times New Roman"/>
          <w:color w:val="000000"/>
          <w:spacing w:val="-4"/>
          <w:sz w:val="25"/>
          <w:szCs w:val="25"/>
          <w:lang w:eastAsia="zh-CN" w:bidi="hi-IN"/>
        </w:rPr>
        <w:t xml:space="preserve"> </w:t>
      </w:r>
      <w:r w:rsidRPr="00A20224">
        <w:rPr>
          <w:rFonts w:ascii="Times New Roman" w:eastAsia="Courier New" w:hAnsi="Times New Roman" w:cs="Times New Roman"/>
          <w:color w:val="000000"/>
          <w:spacing w:val="-4"/>
          <w:sz w:val="25"/>
          <w:szCs w:val="25"/>
          <w:lang w:val="en" w:eastAsia="zh-CN" w:bidi="hi-IN"/>
        </w:rPr>
        <w:t xml:space="preserve">Faculty of Arts, Department of Fine Arts, Design and Methods of Their Teaching, Scientific Director, Candidate of Pedagogical Sciences, Associate Professor Zoya </w:t>
      </w:r>
      <w:proofErr w:type="spellStart"/>
      <w:r w:rsidRPr="00A20224">
        <w:rPr>
          <w:rFonts w:ascii="Times New Roman" w:eastAsia="Courier New" w:hAnsi="Times New Roman" w:cs="Times New Roman"/>
          <w:color w:val="000000"/>
          <w:spacing w:val="-4"/>
          <w:sz w:val="25"/>
          <w:szCs w:val="25"/>
          <w:lang w:val="en" w:eastAsia="zh-CN" w:bidi="hi-IN"/>
        </w:rPr>
        <w:t>Matsyshyna</w:t>
      </w:r>
      <w:proofErr w:type="spellEnd"/>
      <w:r w:rsidRPr="00A20224">
        <w:rPr>
          <w:rFonts w:ascii="Times New Roman" w:eastAsia="Courier New" w:hAnsi="Times New Roman" w:cs="Times New Roman"/>
          <w:color w:val="000000"/>
          <w:spacing w:val="-4"/>
          <w:sz w:val="25"/>
          <w:szCs w:val="25"/>
          <w:lang w:val="en" w:eastAsia="zh-CN" w:bidi="hi-IN"/>
        </w:rPr>
        <w:t xml:space="preserve"> – </w:t>
      </w:r>
      <w:proofErr w:type="spellStart"/>
      <w:r w:rsidRPr="00A20224">
        <w:rPr>
          <w:rFonts w:ascii="Times New Roman" w:eastAsia="Courier New" w:hAnsi="Times New Roman" w:cs="Times New Roman"/>
          <w:color w:val="000000"/>
          <w:spacing w:val="-4"/>
          <w:sz w:val="25"/>
          <w:szCs w:val="25"/>
          <w:lang w:val="en" w:eastAsia="zh-CN" w:bidi="hi-IN"/>
        </w:rPr>
        <w:t>Ternopil</w:t>
      </w:r>
      <w:proofErr w:type="spellEnd"/>
      <w:r w:rsidRPr="00A20224">
        <w:rPr>
          <w:rFonts w:ascii="Times New Roman" w:eastAsia="Courier New" w:hAnsi="Times New Roman" w:cs="Times New Roman"/>
          <w:color w:val="000000"/>
          <w:spacing w:val="-4"/>
          <w:sz w:val="25"/>
          <w:szCs w:val="25"/>
          <w:lang w:val="en" w:eastAsia="zh-CN" w:bidi="hi-IN"/>
        </w:rPr>
        <w:t xml:space="preserve"> – 2025 – 4</w:t>
      </w:r>
      <w:r w:rsidRPr="00A20224">
        <w:rPr>
          <w:rFonts w:ascii="Times New Roman" w:eastAsia="Courier New" w:hAnsi="Times New Roman" w:cs="Times New Roman"/>
          <w:color w:val="000000"/>
          <w:spacing w:val="-4"/>
          <w:sz w:val="25"/>
          <w:szCs w:val="25"/>
          <w:lang w:eastAsia="zh-CN" w:bidi="hi-IN"/>
        </w:rPr>
        <w:t>7</w:t>
      </w:r>
      <w:r w:rsidRPr="00A20224">
        <w:rPr>
          <w:rFonts w:ascii="Times New Roman" w:eastAsia="Courier New" w:hAnsi="Times New Roman" w:cs="Times New Roman"/>
          <w:color w:val="000000"/>
          <w:spacing w:val="-4"/>
          <w:sz w:val="25"/>
          <w:szCs w:val="25"/>
          <w:lang w:val="en" w:eastAsia="zh-CN" w:bidi="hi-IN"/>
        </w:rPr>
        <w:t xml:space="preserve"> p.</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color w:val="000000"/>
          <w:spacing w:val="-4"/>
          <w:sz w:val="25"/>
          <w:szCs w:val="25"/>
          <w:lang w:eastAsia="zh-CN" w:bidi="hi-IN"/>
        </w:rPr>
      </w:pPr>
      <w:r w:rsidRPr="00A20224">
        <w:rPr>
          <w:rFonts w:ascii="Times New Roman" w:eastAsia="Courier New" w:hAnsi="Times New Roman" w:cs="Times New Roman"/>
          <w:color w:val="000000"/>
          <w:spacing w:val="-4"/>
          <w:sz w:val="25"/>
          <w:szCs w:val="25"/>
          <w:lang w:val="en" w:eastAsia="zh-CN" w:bidi="hi-IN"/>
        </w:rPr>
        <w:t>The qualifying master's thesis explores the role of multimedia formats as an effective means of expanding visual communication in digital magazines dedicated to contemporary art.</w:t>
      </w:r>
      <w:r w:rsidRPr="00A20224">
        <w:rPr>
          <w:rFonts w:ascii="inherit" w:eastAsia="Times New Roman" w:hAnsi="inherit" w:cs="Courier New"/>
          <w:color w:val="1F1F1F"/>
          <w:sz w:val="25"/>
          <w:szCs w:val="25"/>
          <w:lang w:val="en" w:eastAsia="ru-RU"/>
        </w:rPr>
        <w:t xml:space="preserve"> </w:t>
      </w:r>
      <w:r w:rsidRPr="00A20224">
        <w:rPr>
          <w:rFonts w:ascii="Times New Roman" w:eastAsia="Courier New" w:hAnsi="Times New Roman" w:cs="Times New Roman"/>
          <w:color w:val="000000"/>
          <w:spacing w:val="-4"/>
          <w:sz w:val="25"/>
          <w:szCs w:val="25"/>
          <w:lang w:val="en" w:eastAsia="zh-CN" w:bidi="hi-IN"/>
        </w:rPr>
        <w:t>The evolution of digital media, the features of integrating video, animation, interactive elements, augmented reality, and combined formats into the structure of online publications are analyzed.</w:t>
      </w:r>
      <w:r w:rsidRPr="00A20224">
        <w:rPr>
          <w:rFonts w:ascii="Times New Roman" w:eastAsia="Courier New" w:hAnsi="Times New Roman" w:cs="Times New Roman"/>
          <w:color w:val="000000"/>
          <w:spacing w:val="-4"/>
          <w:sz w:val="25"/>
          <w:szCs w:val="25"/>
          <w:lang w:eastAsia="zh-CN" w:bidi="hi-IN"/>
        </w:rPr>
        <w:t xml:space="preserve"> </w:t>
      </w:r>
      <w:r w:rsidRPr="00A20224">
        <w:rPr>
          <w:rFonts w:ascii="Times New Roman" w:eastAsia="Courier New" w:hAnsi="Times New Roman" w:cs="Times New Roman"/>
          <w:color w:val="000000"/>
          <w:spacing w:val="-4"/>
          <w:sz w:val="25"/>
          <w:szCs w:val="25"/>
          <w:lang w:val="en" w:eastAsia="zh-CN" w:bidi="hi-IN"/>
        </w:rPr>
        <w:t>Their impact on the perception of visual content, informativeness, emotional involvement, and quality of user experience is determined. Methodological approaches to designing multimedia materials are revealed, in particular, the principles of compositional interaction, adaptability, and interactivity.</w:t>
      </w:r>
      <w:r w:rsidRPr="00A20224">
        <w:rPr>
          <w:rFonts w:ascii="Times New Roman" w:eastAsia="Courier New" w:hAnsi="Times New Roman" w:cs="Times New Roman"/>
          <w:color w:val="000000"/>
          <w:spacing w:val="-4"/>
          <w:sz w:val="25"/>
          <w:szCs w:val="25"/>
          <w:lang w:eastAsia="zh-CN" w:bidi="hi-IN"/>
        </w:rPr>
        <w:t xml:space="preserve"> </w:t>
      </w:r>
      <w:r w:rsidRPr="00A20224">
        <w:rPr>
          <w:rFonts w:ascii="Times New Roman" w:eastAsia="Courier New" w:hAnsi="Times New Roman" w:cs="Times New Roman"/>
          <w:color w:val="000000"/>
          <w:spacing w:val="-4"/>
          <w:sz w:val="25"/>
          <w:szCs w:val="25"/>
          <w:lang w:val="en" w:eastAsia="zh-CN" w:bidi="hi-IN"/>
        </w:rPr>
        <w:t>Based on a comparative analysis of digital magazines, effective strategies for implementing multimedia in visual communication are outlined, and the prospects for the development of digital publications about contemporary art in the context of the constant transformation of the media environment are identified.</w:t>
      </w:r>
      <w:r w:rsidRPr="00A20224">
        <w:rPr>
          <w:rFonts w:ascii="Times New Roman" w:eastAsia="Courier New" w:hAnsi="Times New Roman" w:cs="Times New Roman"/>
          <w:color w:val="000000"/>
          <w:spacing w:val="-4"/>
          <w:sz w:val="25"/>
          <w:szCs w:val="25"/>
          <w:lang w:eastAsia="zh-CN" w:bidi="hi-IN"/>
        </w:rPr>
        <w:t xml:space="preserve"> </w:t>
      </w:r>
      <w:r w:rsidRPr="00A20224">
        <w:rPr>
          <w:rFonts w:ascii="Times New Roman" w:eastAsia="Courier New" w:hAnsi="Times New Roman" w:cs="Times New Roman"/>
          <w:color w:val="000000"/>
          <w:spacing w:val="-4"/>
          <w:sz w:val="25"/>
          <w:szCs w:val="25"/>
          <w:lang w:val="en" w:eastAsia="zh-CN" w:bidi="hi-IN"/>
        </w:rPr>
        <w:t>The results of the study can be used in the activities of designers, media producers, editors of digital platforms, and developers of interactive content.</w:t>
      </w:r>
    </w:p>
    <w:p w:rsidR="00A20224" w:rsidRPr="00A20224" w:rsidRDefault="00A20224" w:rsidP="00A20224">
      <w:pPr>
        <w:widowControl w:val="0"/>
        <w:suppressAutoHyphens/>
        <w:spacing w:after="0" w:line="240" w:lineRule="auto"/>
        <w:ind w:right="-619" w:firstLine="567"/>
        <w:jc w:val="both"/>
        <w:rPr>
          <w:rFonts w:ascii="Times New Roman" w:eastAsia="Courier New" w:hAnsi="Times New Roman" w:cs="Times New Roman"/>
          <w:b/>
          <w:bCs/>
          <w:sz w:val="25"/>
          <w:szCs w:val="25"/>
          <w:lang w:eastAsia="zh-CN" w:bidi="hi-IN"/>
        </w:rPr>
      </w:pPr>
      <w:r w:rsidRPr="00A20224">
        <w:rPr>
          <w:rFonts w:ascii="Times New Roman" w:eastAsia="Courier New" w:hAnsi="Times New Roman" w:cs="Times New Roman"/>
          <w:b/>
          <w:bCs/>
          <w:sz w:val="25"/>
          <w:szCs w:val="25"/>
          <w:lang w:eastAsia="zh-CN" w:bidi="hi-IN"/>
        </w:rPr>
        <w:t>Keywords:</w:t>
      </w:r>
      <w:r w:rsidRPr="00A20224">
        <w:rPr>
          <w:rFonts w:ascii="Times New Roman" w:eastAsia="Courier New" w:hAnsi="Times New Roman" w:cs="Times New Roman"/>
          <w:b/>
          <w:bCs/>
          <w:sz w:val="25"/>
          <w:szCs w:val="25"/>
          <w:lang w:eastAsia="zh-CN" w:bidi="hi-IN"/>
        </w:rPr>
        <w:t xml:space="preserve"> </w:t>
      </w:r>
      <w:r w:rsidRPr="00A20224">
        <w:rPr>
          <w:rFonts w:ascii="Times New Roman" w:eastAsia="Courier New" w:hAnsi="Times New Roman" w:cs="Times New Roman"/>
          <w:sz w:val="25"/>
          <w:szCs w:val="25"/>
          <w:lang w:val="en" w:eastAsia="zh-CN" w:bidi="hi-IN"/>
        </w:rPr>
        <w:t>multimedia formats; digital magazines; visual communication; contemporary art; interactivity; animation; video content; UX design; digital media; media design.</w:t>
      </w:r>
    </w:p>
    <w:p w:rsidR="00A20224" w:rsidRPr="00A20224" w:rsidRDefault="00A20224" w:rsidP="00A20224">
      <w:pPr>
        <w:widowControl w:val="0"/>
        <w:suppressAutoHyphens/>
        <w:spacing w:after="0" w:line="240" w:lineRule="auto"/>
        <w:ind w:right="-619"/>
        <w:jc w:val="both"/>
        <w:rPr>
          <w:rFonts w:ascii="Times New Roman" w:eastAsia="Courier New" w:hAnsi="Times New Roman" w:cs="Times New Roman"/>
          <w:b/>
          <w:bCs/>
          <w:sz w:val="28"/>
          <w:szCs w:val="28"/>
          <w:lang w:eastAsia="zh-CN" w:bidi="hi-IN"/>
        </w:rPr>
      </w:pPr>
    </w:p>
    <w:p w:rsidR="00A20224" w:rsidRPr="00A20224" w:rsidRDefault="00A20224" w:rsidP="00A20224">
      <w:pPr>
        <w:widowControl w:val="0"/>
        <w:suppressAutoHyphens/>
        <w:spacing w:after="0" w:line="240" w:lineRule="auto"/>
        <w:ind w:right="-619"/>
        <w:rPr>
          <w:rFonts w:ascii="Times New Roman" w:eastAsia="Courier New" w:hAnsi="Times New Roman" w:cs="Times New Roman"/>
          <w:sz w:val="28"/>
          <w:szCs w:val="28"/>
          <w:lang w:eastAsia="zh-CN" w:bidi="hi-IN"/>
        </w:rPr>
      </w:pPr>
    </w:p>
    <w:p w:rsidR="00A20224" w:rsidRPr="00A20224" w:rsidRDefault="00A20224" w:rsidP="00A20224">
      <w:pPr>
        <w:widowControl w:val="0"/>
        <w:suppressAutoHyphens/>
        <w:spacing w:after="0" w:line="240" w:lineRule="auto"/>
        <w:ind w:right="-619"/>
        <w:rPr>
          <w:rFonts w:ascii="Times New Roman" w:eastAsia="Courier New" w:hAnsi="Times New Roman" w:cs="Times New Roman"/>
          <w:sz w:val="28"/>
          <w:szCs w:val="28"/>
          <w:lang w:eastAsia="zh-CN" w:bidi="hi-IN"/>
        </w:rPr>
      </w:pPr>
    </w:p>
    <w:p w:rsidR="008E0D4C" w:rsidRDefault="008E0D4C">
      <w:bookmarkStart w:id="0" w:name="_GoBack"/>
      <w:bookmarkEnd w:id="0"/>
    </w:p>
    <w:sectPr w:rsidR="008E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24"/>
    <w:rsid w:val="008E0D4C"/>
    <w:rsid w:val="00A20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56301-4B3B-4C7E-9C9F-BEE4505E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Words>
  <Characters>1265</Characters>
  <Application>Microsoft Office Word</Application>
  <DocSecurity>0</DocSecurity>
  <Lines>10</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2026-01-12T09:01:00Z</dcterms:created>
  <dcterms:modified xsi:type="dcterms:W3CDTF">2026-01-12T09:01:00Z</dcterms:modified>
</cp:coreProperties>
</file>