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9A0" w:rsidRPr="005809A0" w:rsidRDefault="005809A0" w:rsidP="005809A0">
      <w:pPr>
        <w:pStyle w:val="a4"/>
        <w:spacing w:line="240" w:lineRule="auto"/>
      </w:pPr>
      <w:r w:rsidRPr="005809A0">
        <w:t>АНОТАЦІЯ</w:t>
      </w:r>
    </w:p>
    <w:p w:rsidR="005809A0" w:rsidRPr="005809A0" w:rsidRDefault="005809A0" w:rsidP="00580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9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Стангрет О.О. </w:t>
      </w:r>
      <w:r w:rsidRPr="005809A0">
        <w:rPr>
          <w:rFonts w:ascii="Times New Roman" w:hAnsi="Times New Roman" w:cs="Times New Roman"/>
          <w:sz w:val="28"/>
          <w:szCs w:val="28"/>
          <w:lang w:val="uk-UA"/>
        </w:rPr>
        <w:t xml:space="preserve">Мультимедійні системи як методологічний засіб інтерактивного навчання на </w:t>
      </w:r>
      <w:proofErr w:type="spellStart"/>
      <w:r w:rsidRPr="005809A0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5809A0">
        <w:rPr>
          <w:rFonts w:ascii="Times New Roman" w:hAnsi="Times New Roman" w:cs="Times New Roman"/>
          <w:sz w:val="28"/>
          <w:szCs w:val="28"/>
          <w:lang w:val="uk-UA"/>
        </w:rPr>
        <w:t xml:space="preserve"> хімії. Кваліфікаційна робота на здобуття освітнього ступеня «магістр» зі спеціальності 014.06 Середня освіта (Хімія). ТНПУ ім. В. Гнатюка. Тернопіль, 2025. 41 с.</w:t>
      </w:r>
    </w:p>
    <w:p w:rsidR="005809A0" w:rsidRPr="005809A0" w:rsidRDefault="005809A0" w:rsidP="005809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809A0" w:rsidRPr="005809A0" w:rsidRDefault="005809A0" w:rsidP="005809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809A0">
        <w:rPr>
          <w:sz w:val="28"/>
          <w:szCs w:val="28"/>
          <w:lang w:val="uk-UA"/>
        </w:rPr>
        <w:t>Теоретично обґрунтовано та експериментально перевірено ефективність використання мультимедійних систем (ММС) у процесі інтерактивного навчання хімії. Проаналізовано дидактичний потенціал ММС (зокрема, 3D-моделювання та віртуальних лабораторій) для подолання проблеми візуалізації хімічних процесів. Розроблено методику, що інтегрує ММС у такі інтерактивні форми, як "перевернутий клас" та проблемне навчання.</w:t>
      </w:r>
    </w:p>
    <w:p w:rsidR="005809A0" w:rsidRPr="005809A0" w:rsidRDefault="005809A0" w:rsidP="005809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809A0">
        <w:rPr>
          <w:sz w:val="28"/>
          <w:szCs w:val="28"/>
          <w:lang w:val="uk-UA"/>
        </w:rPr>
        <w:t xml:space="preserve">Педагогічний експеримент у 9-х класах показав, що застосування розробленої методики сприяло </w:t>
      </w:r>
      <w:r w:rsidRPr="005809A0">
        <w:rPr>
          <w:bCs/>
          <w:sz w:val="28"/>
          <w:szCs w:val="28"/>
          <w:lang w:val="uk-UA"/>
        </w:rPr>
        <w:t>статистично значимому</w:t>
      </w:r>
      <w:r w:rsidRPr="005809A0">
        <w:rPr>
          <w:sz w:val="28"/>
          <w:szCs w:val="28"/>
          <w:lang w:val="uk-UA"/>
        </w:rPr>
        <w:t xml:space="preserve"> підвищенню рівня навчальних досягнень учнів Експериментальної групи. Результати статистичної обробки підтвердили ефективність ММС як методологічного засобу.</w:t>
      </w:r>
    </w:p>
    <w:p w:rsidR="005809A0" w:rsidRPr="005809A0" w:rsidRDefault="005809A0" w:rsidP="005809A0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5809A0" w:rsidRPr="005809A0" w:rsidRDefault="005809A0" w:rsidP="005809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809A0">
        <w:rPr>
          <w:b/>
          <w:sz w:val="28"/>
          <w:szCs w:val="28"/>
          <w:lang w:val="uk-UA"/>
        </w:rPr>
        <w:t>Ключові слова:</w:t>
      </w:r>
      <w:r w:rsidRPr="005809A0">
        <w:rPr>
          <w:sz w:val="28"/>
          <w:szCs w:val="28"/>
          <w:lang w:val="uk-UA"/>
        </w:rPr>
        <w:t xml:space="preserve"> мультимедійні системи, інтерактивне навчання, хімія, візуалізація, віртуальна лабораторія, 3D-моделювання.</w:t>
      </w:r>
    </w:p>
    <w:p w:rsidR="005809A0" w:rsidRPr="005809A0" w:rsidRDefault="005809A0" w:rsidP="005809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09A0" w:rsidRPr="005809A0" w:rsidRDefault="005809A0" w:rsidP="005809A0">
      <w:pPr>
        <w:pStyle w:val="a4"/>
        <w:spacing w:line="240" w:lineRule="auto"/>
      </w:pPr>
      <w:r w:rsidRPr="005809A0">
        <w:t>ABSTRACT</w:t>
      </w:r>
    </w:p>
    <w:p w:rsidR="005809A0" w:rsidRPr="005809A0" w:rsidRDefault="005809A0" w:rsidP="00580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09A0">
        <w:rPr>
          <w:rFonts w:ascii="Times New Roman" w:hAnsi="Times New Roman" w:cs="Times New Roman"/>
          <w:b/>
          <w:sz w:val="28"/>
          <w:szCs w:val="28"/>
          <w:lang w:val="en-US"/>
        </w:rPr>
        <w:t>Stanhret</w:t>
      </w:r>
      <w:proofErr w:type="spellEnd"/>
      <w:r w:rsidRPr="005809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O.O. </w:t>
      </w:r>
      <w:r w:rsidRPr="005809A0">
        <w:rPr>
          <w:rFonts w:ascii="Times New Roman" w:hAnsi="Times New Roman" w:cs="Times New Roman"/>
          <w:sz w:val="28"/>
          <w:szCs w:val="28"/>
          <w:lang w:val="en-US"/>
        </w:rPr>
        <w:t xml:space="preserve">Multimedia systems as a methodological tool for interactive learning in chemistry lessons. Master's thesis for the MA degree in the specialty 014.06 Secondary education (Chemistry). </w:t>
      </w:r>
      <w:proofErr w:type="spellStart"/>
      <w:r w:rsidRPr="005809A0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5809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9A0">
        <w:rPr>
          <w:rFonts w:ascii="Times New Roman" w:hAnsi="Times New Roman" w:cs="Times New Roman"/>
          <w:sz w:val="28"/>
          <w:szCs w:val="28"/>
          <w:lang w:val="en-US"/>
        </w:rPr>
        <w:t>Volodymyr</w:t>
      </w:r>
      <w:proofErr w:type="spellEnd"/>
      <w:r w:rsidRPr="005809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9A0">
        <w:rPr>
          <w:rFonts w:ascii="Times New Roman" w:hAnsi="Times New Roman" w:cs="Times New Roman"/>
          <w:sz w:val="28"/>
          <w:szCs w:val="28"/>
          <w:lang w:val="en-US"/>
        </w:rPr>
        <w:t>Hnatiuk</w:t>
      </w:r>
      <w:proofErr w:type="spellEnd"/>
      <w:r w:rsidRPr="005809A0">
        <w:rPr>
          <w:rFonts w:ascii="Times New Roman" w:hAnsi="Times New Roman" w:cs="Times New Roman"/>
          <w:sz w:val="28"/>
          <w:szCs w:val="28"/>
          <w:lang w:val="en-US"/>
        </w:rPr>
        <w:t xml:space="preserve"> National Pedagogical University. </w:t>
      </w:r>
      <w:proofErr w:type="spellStart"/>
      <w:r w:rsidRPr="005809A0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5809A0">
        <w:rPr>
          <w:rFonts w:ascii="Times New Roman" w:hAnsi="Times New Roman" w:cs="Times New Roman"/>
          <w:sz w:val="28"/>
          <w:szCs w:val="28"/>
          <w:lang w:val="en-US"/>
        </w:rPr>
        <w:t>, 2025. 47 p.</w:t>
      </w:r>
    </w:p>
    <w:p w:rsidR="005809A0" w:rsidRPr="005809A0" w:rsidRDefault="005809A0" w:rsidP="005809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5809A0" w:rsidRPr="005809A0" w:rsidRDefault="005809A0" w:rsidP="005809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5809A0">
        <w:rPr>
          <w:sz w:val="28"/>
          <w:szCs w:val="28"/>
          <w:lang w:val="en-US"/>
        </w:rPr>
        <w:t>The thesis theoretically substantiates and experimentally verifies the effectiveness of using Multimedia Systems (MMS) in the process of interactive chemistry learning. The didactic potential of MMS (particularly 3D-modeling and virtual laboratories) for overcoming the problem of visualizing chemical processes is analyzed. A methodology integrating MMS into interactive formats, such as the "flipped classroom" and problem-based learning, has been developed.</w:t>
      </w:r>
    </w:p>
    <w:p w:rsidR="005809A0" w:rsidRPr="005809A0" w:rsidRDefault="005809A0" w:rsidP="005809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5809A0">
        <w:rPr>
          <w:sz w:val="28"/>
          <w:szCs w:val="28"/>
          <w:lang w:val="en-US"/>
        </w:rPr>
        <w:t>The pedagogical experiment conducted in 9th-grade classes demonstrated that the application of the developed methodology led to a statistically significant increase in the academic achievement of students in the Experimental Group. Statistical analysis results confirm the effectiveness of MMS as a methodological tool.</w:t>
      </w:r>
    </w:p>
    <w:p w:rsidR="005809A0" w:rsidRPr="005809A0" w:rsidRDefault="005809A0" w:rsidP="005809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5809A0" w:rsidRPr="005809A0" w:rsidRDefault="005809A0" w:rsidP="005809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5809A0">
        <w:rPr>
          <w:b/>
          <w:sz w:val="28"/>
          <w:szCs w:val="28"/>
          <w:lang w:val="en-US"/>
        </w:rPr>
        <w:t>Keywords:</w:t>
      </w:r>
      <w:r w:rsidRPr="005809A0">
        <w:rPr>
          <w:sz w:val="28"/>
          <w:szCs w:val="28"/>
          <w:lang w:val="en-US"/>
        </w:rPr>
        <w:t xml:space="preserve"> multimedia systems, interactive learning, chemistry, visualization, virtual laboratory, 3D modeling.</w:t>
      </w:r>
    </w:p>
    <w:p w:rsidR="007159DA" w:rsidRPr="005809A0" w:rsidRDefault="005809A0" w:rsidP="005809A0">
      <w:pPr>
        <w:spacing w:line="240" w:lineRule="auto"/>
        <w:rPr>
          <w:lang w:val="uk-UA"/>
        </w:rPr>
      </w:pPr>
      <w:bookmarkStart w:id="0" w:name="_GoBack"/>
      <w:bookmarkEnd w:id="0"/>
    </w:p>
    <w:sectPr w:rsidR="007159DA" w:rsidRPr="0058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A0"/>
    <w:rsid w:val="005809A0"/>
    <w:rsid w:val="00C76271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95435-AA74-4AE8-93D4-8480EF5C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9A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809A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a5">
    <w:name w:val="Заголовок Знак"/>
    <w:basedOn w:val="a0"/>
    <w:link w:val="a4"/>
    <w:rsid w:val="005809A0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2026-02-15T16:35:00Z</dcterms:created>
  <dcterms:modified xsi:type="dcterms:W3CDTF">2026-02-15T16:36:00Z</dcterms:modified>
</cp:coreProperties>
</file>