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157" w:rsidRPr="00030157" w:rsidRDefault="00030157" w:rsidP="00030157">
      <w:pPr>
        <w:pStyle w:val="a3"/>
        <w:spacing w:line="240" w:lineRule="auto"/>
        <w:rPr>
          <w:sz w:val="24"/>
          <w:szCs w:val="24"/>
        </w:rPr>
      </w:pPr>
      <w:r w:rsidRPr="00030157">
        <w:rPr>
          <w:sz w:val="24"/>
          <w:szCs w:val="24"/>
        </w:rPr>
        <w:t>АНОТАЦІЯ</w:t>
      </w:r>
    </w:p>
    <w:p w:rsidR="00030157" w:rsidRPr="00030157" w:rsidRDefault="00030157" w:rsidP="00030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1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Коваль М.В. </w:t>
      </w:r>
      <w:proofErr w:type="spellStart"/>
      <w:r w:rsidRPr="00030157">
        <w:rPr>
          <w:rFonts w:ascii="Times New Roman" w:hAnsi="Times New Roman" w:cs="Times New Roman"/>
          <w:color w:val="000000"/>
          <w:sz w:val="24"/>
          <w:szCs w:val="24"/>
        </w:rPr>
        <w:t>Особливості</w:t>
      </w:r>
      <w:proofErr w:type="spellEnd"/>
      <w:r w:rsidRPr="000301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0157">
        <w:rPr>
          <w:rFonts w:ascii="Times New Roman" w:hAnsi="Times New Roman" w:cs="Times New Roman"/>
          <w:color w:val="000000"/>
          <w:sz w:val="24"/>
          <w:szCs w:val="24"/>
        </w:rPr>
        <w:t>планування</w:t>
      </w:r>
      <w:proofErr w:type="spellEnd"/>
      <w:r w:rsidRPr="00030157">
        <w:rPr>
          <w:rFonts w:ascii="Times New Roman" w:hAnsi="Times New Roman" w:cs="Times New Roman"/>
          <w:color w:val="000000"/>
          <w:sz w:val="24"/>
          <w:szCs w:val="24"/>
        </w:rPr>
        <w:t xml:space="preserve"> та методики </w:t>
      </w:r>
      <w:proofErr w:type="spellStart"/>
      <w:r w:rsidRPr="00030157">
        <w:rPr>
          <w:rFonts w:ascii="Times New Roman" w:hAnsi="Times New Roman" w:cs="Times New Roman"/>
          <w:color w:val="000000"/>
          <w:sz w:val="24"/>
          <w:szCs w:val="24"/>
        </w:rPr>
        <w:t>проведення</w:t>
      </w:r>
      <w:proofErr w:type="spellEnd"/>
      <w:r w:rsidRPr="000301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0157">
        <w:rPr>
          <w:rFonts w:ascii="Times New Roman" w:hAnsi="Times New Roman" w:cs="Times New Roman"/>
          <w:color w:val="000000"/>
          <w:sz w:val="24"/>
          <w:szCs w:val="24"/>
        </w:rPr>
        <w:t>хімічного</w:t>
      </w:r>
      <w:proofErr w:type="spellEnd"/>
      <w:r w:rsidRPr="000301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0157">
        <w:rPr>
          <w:rFonts w:ascii="Times New Roman" w:hAnsi="Times New Roman" w:cs="Times New Roman"/>
          <w:color w:val="000000"/>
          <w:sz w:val="24"/>
          <w:szCs w:val="24"/>
        </w:rPr>
        <w:t>експерименту</w:t>
      </w:r>
      <w:proofErr w:type="spellEnd"/>
      <w:r w:rsidRPr="00030157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030157">
        <w:rPr>
          <w:rFonts w:ascii="Times New Roman" w:hAnsi="Times New Roman" w:cs="Times New Roman"/>
          <w:color w:val="000000"/>
          <w:sz w:val="24"/>
          <w:szCs w:val="24"/>
        </w:rPr>
        <w:t>умовах</w:t>
      </w:r>
      <w:proofErr w:type="spellEnd"/>
      <w:r w:rsidRPr="000301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0157">
        <w:rPr>
          <w:rFonts w:ascii="Times New Roman" w:hAnsi="Times New Roman" w:cs="Times New Roman"/>
          <w:color w:val="000000"/>
          <w:sz w:val="24"/>
          <w:szCs w:val="24"/>
        </w:rPr>
        <w:t>профільного</w:t>
      </w:r>
      <w:proofErr w:type="spellEnd"/>
      <w:r w:rsidRPr="000301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0157">
        <w:rPr>
          <w:rFonts w:ascii="Times New Roman" w:hAnsi="Times New Roman" w:cs="Times New Roman"/>
          <w:color w:val="000000"/>
          <w:sz w:val="24"/>
          <w:szCs w:val="24"/>
        </w:rPr>
        <w:t>навчання</w:t>
      </w:r>
      <w:proofErr w:type="spellEnd"/>
      <w:r w:rsidRPr="000301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30157">
        <w:rPr>
          <w:rFonts w:ascii="Times New Roman" w:hAnsi="Times New Roman" w:cs="Times New Roman"/>
          <w:sz w:val="24"/>
          <w:szCs w:val="24"/>
        </w:rPr>
        <w:t>Кваліфікаційна</w:t>
      </w:r>
      <w:proofErr w:type="spellEnd"/>
      <w:r w:rsidRPr="00030157">
        <w:rPr>
          <w:rFonts w:ascii="Times New Roman" w:hAnsi="Times New Roman" w:cs="Times New Roman"/>
          <w:sz w:val="24"/>
          <w:szCs w:val="24"/>
        </w:rPr>
        <w:t xml:space="preserve"> робота на </w:t>
      </w:r>
      <w:proofErr w:type="spellStart"/>
      <w:r w:rsidRPr="00030157">
        <w:rPr>
          <w:rFonts w:ascii="Times New Roman" w:hAnsi="Times New Roman" w:cs="Times New Roman"/>
          <w:sz w:val="24"/>
          <w:szCs w:val="24"/>
        </w:rPr>
        <w:t>здобуття</w:t>
      </w:r>
      <w:proofErr w:type="spellEnd"/>
      <w:r w:rsidRPr="00030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030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</w:rPr>
        <w:t>ступеня</w:t>
      </w:r>
      <w:proofErr w:type="spellEnd"/>
      <w:r w:rsidRPr="0003015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30157">
        <w:rPr>
          <w:rFonts w:ascii="Times New Roman" w:hAnsi="Times New Roman" w:cs="Times New Roman"/>
          <w:sz w:val="24"/>
          <w:szCs w:val="24"/>
        </w:rPr>
        <w:t>магістр</w:t>
      </w:r>
      <w:proofErr w:type="spellEnd"/>
      <w:r w:rsidRPr="0003015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030157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030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</w:rPr>
        <w:t>спеціальності</w:t>
      </w:r>
      <w:proofErr w:type="spellEnd"/>
      <w:r w:rsidRPr="00030157">
        <w:rPr>
          <w:rFonts w:ascii="Times New Roman" w:hAnsi="Times New Roman" w:cs="Times New Roman"/>
          <w:sz w:val="24"/>
          <w:szCs w:val="24"/>
        </w:rPr>
        <w:t xml:space="preserve"> 014.06 </w:t>
      </w:r>
      <w:proofErr w:type="spellStart"/>
      <w:r w:rsidRPr="00030157">
        <w:rPr>
          <w:rFonts w:ascii="Times New Roman" w:hAnsi="Times New Roman" w:cs="Times New Roman"/>
          <w:sz w:val="24"/>
          <w:szCs w:val="24"/>
        </w:rPr>
        <w:t>Середня</w:t>
      </w:r>
      <w:proofErr w:type="spellEnd"/>
      <w:r w:rsidRPr="00030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</w:rPr>
        <w:t>освіта</w:t>
      </w:r>
      <w:proofErr w:type="spellEnd"/>
      <w:r w:rsidRPr="00030157">
        <w:rPr>
          <w:rFonts w:ascii="Times New Roman" w:hAnsi="Times New Roman" w:cs="Times New Roman"/>
          <w:sz w:val="24"/>
          <w:szCs w:val="24"/>
        </w:rPr>
        <w:t xml:space="preserve"> </w:t>
      </w:r>
      <w:r w:rsidRPr="00030157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030157">
        <w:rPr>
          <w:rFonts w:ascii="Times New Roman" w:hAnsi="Times New Roman" w:cs="Times New Roman"/>
          <w:sz w:val="24"/>
          <w:szCs w:val="24"/>
        </w:rPr>
        <w:t>Хімія</w:t>
      </w:r>
      <w:proofErr w:type="spellEnd"/>
      <w:r w:rsidRPr="00030157">
        <w:rPr>
          <w:rFonts w:ascii="Times New Roman" w:hAnsi="Times New Roman" w:cs="Times New Roman"/>
          <w:sz w:val="24"/>
          <w:szCs w:val="24"/>
        </w:rPr>
        <w:t xml:space="preserve">). ТНПУ </w:t>
      </w:r>
      <w:proofErr w:type="spellStart"/>
      <w:r w:rsidRPr="00030157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030157">
        <w:rPr>
          <w:rFonts w:ascii="Times New Roman" w:hAnsi="Times New Roman" w:cs="Times New Roman"/>
          <w:sz w:val="24"/>
          <w:szCs w:val="24"/>
        </w:rPr>
        <w:t xml:space="preserve">. В. Гнатюка. </w:t>
      </w:r>
      <w:proofErr w:type="spellStart"/>
      <w:r w:rsidRPr="00030157">
        <w:rPr>
          <w:rFonts w:ascii="Times New Roman" w:hAnsi="Times New Roman" w:cs="Times New Roman"/>
          <w:sz w:val="24"/>
          <w:szCs w:val="24"/>
        </w:rPr>
        <w:t>Тернопіль</w:t>
      </w:r>
      <w:proofErr w:type="spellEnd"/>
      <w:r w:rsidRPr="00030157">
        <w:rPr>
          <w:rFonts w:ascii="Times New Roman" w:hAnsi="Times New Roman" w:cs="Times New Roman"/>
          <w:sz w:val="24"/>
          <w:szCs w:val="24"/>
        </w:rPr>
        <w:t>, 202</w:t>
      </w:r>
      <w:r w:rsidRPr="0003015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030157">
        <w:rPr>
          <w:rFonts w:ascii="Times New Roman" w:hAnsi="Times New Roman" w:cs="Times New Roman"/>
          <w:sz w:val="24"/>
          <w:szCs w:val="24"/>
        </w:rPr>
        <w:t>. 47 с.</w:t>
      </w:r>
    </w:p>
    <w:p w:rsidR="00030157" w:rsidRPr="00030157" w:rsidRDefault="00030157" w:rsidP="000301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0157">
        <w:rPr>
          <w:rFonts w:ascii="Times New Roman" w:hAnsi="Times New Roman" w:cs="Times New Roman"/>
          <w:sz w:val="24"/>
          <w:szCs w:val="24"/>
          <w:lang w:val="uk-UA"/>
        </w:rPr>
        <w:t>Кваліфікаційна робота присвячена актуальній проблемі методичного забезпечення хімічного експерименту на профільному рівні навчання. У дослідженні обґрунтовано, що хімічний експеримент трансформується з ілюстративного засобу у провідний метод наукового дослідження та джерело нових знань.</w:t>
      </w:r>
    </w:p>
    <w:p w:rsidR="00030157" w:rsidRPr="00030157" w:rsidRDefault="00030157" w:rsidP="000301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Уточнено вимоги до планування експерименту в умовах профілю, акцентуючи на проблемності, кількісній спрямованості, міждисциплінарній інтеграції та використанні мікрометодів. Розроблено методику організації навчального дослідницького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(5 етапів) , що передбачає самостійне планування експериментальної частини учнями та використання сучасних цифрових технологій (датчики, ПЗ для обробки даних).</w:t>
      </w:r>
    </w:p>
    <w:p w:rsidR="00030157" w:rsidRPr="00030157" w:rsidRDefault="00030157" w:rsidP="000301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0157">
        <w:rPr>
          <w:rFonts w:ascii="Times New Roman" w:hAnsi="Times New Roman" w:cs="Times New Roman"/>
          <w:sz w:val="24"/>
          <w:szCs w:val="24"/>
          <w:lang w:val="uk-UA"/>
        </w:rPr>
        <w:t>Проведений педагогічний експеримент підтвердив, що застосування розробленої методики забезпечує значуще вищий рівень сформованості дослідницьких умінь (зокрема, планувальних та аналітичних) та підвищує якість знань учнів експериментальної групи порівняно з контрольною.</w:t>
      </w:r>
    </w:p>
    <w:p w:rsidR="00030157" w:rsidRPr="00030157" w:rsidRDefault="00030157" w:rsidP="000301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01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Ключові слова: </w:t>
      </w:r>
      <w:r w:rsidRPr="00030157">
        <w:rPr>
          <w:rFonts w:ascii="Times New Roman" w:hAnsi="Times New Roman" w:cs="Times New Roman"/>
          <w:sz w:val="24"/>
          <w:szCs w:val="24"/>
          <w:lang w:val="uk-UA"/>
        </w:rPr>
        <w:t>хімічний експеримент, профільне навчання хімії, дослідницька компетентність, планування експерименту, мікрометоди, цифрові лабораторії.</w:t>
      </w:r>
    </w:p>
    <w:p w:rsidR="00030157" w:rsidRDefault="00030157" w:rsidP="00030157">
      <w:pPr>
        <w:pStyle w:val="a3"/>
        <w:spacing w:line="240" w:lineRule="auto"/>
        <w:rPr>
          <w:sz w:val="24"/>
          <w:szCs w:val="24"/>
        </w:rPr>
      </w:pPr>
    </w:p>
    <w:p w:rsidR="00030157" w:rsidRDefault="00030157" w:rsidP="00030157">
      <w:pPr>
        <w:pStyle w:val="a3"/>
        <w:spacing w:line="240" w:lineRule="auto"/>
        <w:rPr>
          <w:sz w:val="24"/>
          <w:szCs w:val="24"/>
        </w:rPr>
      </w:pPr>
    </w:p>
    <w:p w:rsidR="00030157" w:rsidRDefault="00030157" w:rsidP="00030157">
      <w:pPr>
        <w:pStyle w:val="a3"/>
        <w:spacing w:line="240" w:lineRule="auto"/>
        <w:rPr>
          <w:sz w:val="24"/>
          <w:szCs w:val="24"/>
        </w:rPr>
      </w:pPr>
      <w:bookmarkStart w:id="0" w:name="_GoBack"/>
      <w:bookmarkEnd w:id="0"/>
    </w:p>
    <w:p w:rsidR="00030157" w:rsidRPr="00030157" w:rsidRDefault="00030157" w:rsidP="00030157">
      <w:pPr>
        <w:pStyle w:val="a3"/>
        <w:spacing w:line="240" w:lineRule="auto"/>
        <w:rPr>
          <w:sz w:val="24"/>
          <w:szCs w:val="24"/>
        </w:rPr>
      </w:pPr>
      <w:r w:rsidRPr="00030157">
        <w:rPr>
          <w:sz w:val="24"/>
          <w:szCs w:val="24"/>
        </w:rPr>
        <w:t>ABSTRACT</w:t>
      </w:r>
    </w:p>
    <w:p w:rsidR="00030157" w:rsidRPr="00030157" w:rsidRDefault="00030157" w:rsidP="00030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30157">
        <w:rPr>
          <w:rFonts w:ascii="Times New Roman" w:hAnsi="Times New Roman" w:cs="Times New Roman"/>
          <w:b/>
          <w:sz w:val="24"/>
          <w:szCs w:val="24"/>
          <w:lang w:val="uk-UA"/>
        </w:rPr>
        <w:t>Koval</w:t>
      </w:r>
      <w:proofErr w:type="spellEnd"/>
      <w:r w:rsidRPr="000301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M.V.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Features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Planning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Methodology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Conducting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Chemical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Experiment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Conditions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Profile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Education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Master's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thesis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for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MA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degree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specialty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014.06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Secondary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education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Chemistry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Ternopil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Volodymyr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Hnatiuk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National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Pedagogical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University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Ternopil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>, 2025. 47 p.</w:t>
      </w:r>
    </w:p>
    <w:p w:rsidR="00030157" w:rsidRPr="00030157" w:rsidRDefault="00030157" w:rsidP="000301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Master's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thesis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is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dedicated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to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urgent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problem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methodological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support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chemical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experiment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profile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advanced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secondary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education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study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substantiates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that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chemical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experiment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transforms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from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a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simple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illustrative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tool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into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leading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method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scientific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inquiry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a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primary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source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knowledge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30157" w:rsidRPr="00030157" w:rsidRDefault="00030157" w:rsidP="000301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requirements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for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planning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experiment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profile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education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are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specified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focusing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on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problem-based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learning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quantitative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orientation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interdisciplinary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integration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use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micro-scale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methods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. A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methodology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for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organizing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an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educational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research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project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(5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stages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has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been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developed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which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involves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students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'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independent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planning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experimental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part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integration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modern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digital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technologies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sensors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software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for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data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processing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030157" w:rsidRPr="00030157" w:rsidRDefault="00030157" w:rsidP="000301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conducted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pedagogical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experiment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confirmed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that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application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developed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methodology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ensures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a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significantly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higher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level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formation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research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skills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particularly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planning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analytical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skills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improves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quality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knowledge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students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experimental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group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compared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to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control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group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30157" w:rsidRPr="00030157" w:rsidRDefault="00030157" w:rsidP="000301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30157">
        <w:rPr>
          <w:rFonts w:ascii="Times New Roman" w:hAnsi="Times New Roman" w:cs="Times New Roman"/>
          <w:b/>
          <w:sz w:val="24"/>
          <w:szCs w:val="24"/>
          <w:lang w:val="uk-UA"/>
        </w:rPr>
        <w:t>Keywords</w:t>
      </w:r>
      <w:proofErr w:type="spellEnd"/>
      <w:r w:rsidRPr="0003015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chemical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experiment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profile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chemistry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education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research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competence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experiment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planning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micro-scale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methods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digital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157">
        <w:rPr>
          <w:rFonts w:ascii="Times New Roman" w:hAnsi="Times New Roman" w:cs="Times New Roman"/>
          <w:sz w:val="24"/>
          <w:szCs w:val="24"/>
          <w:lang w:val="uk-UA"/>
        </w:rPr>
        <w:t>laboratories</w:t>
      </w:r>
      <w:proofErr w:type="spellEnd"/>
      <w:r w:rsidRPr="0003015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030157" w:rsidRPr="000301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157"/>
    <w:rsid w:val="00030157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7F68"/>
  <w15:chartTrackingRefBased/>
  <w15:docId w15:val="{F511501D-9F1B-4FBA-A7DF-E2F0E08D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1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30157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character" w:customStyle="1" w:styleId="a4">
    <w:name w:val="Заголовок Знак"/>
    <w:basedOn w:val="a0"/>
    <w:link w:val="a3"/>
    <w:rsid w:val="00030157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1878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 Baranovskyi</dc:creator>
  <cp:keywords/>
  <dc:description/>
  <cp:lastModifiedBy>Vitaliy Baranovskyi</cp:lastModifiedBy>
  <cp:revision>1</cp:revision>
  <dcterms:created xsi:type="dcterms:W3CDTF">2026-02-13T10:36:00Z</dcterms:created>
  <dcterms:modified xsi:type="dcterms:W3CDTF">2026-02-13T10:37:00Z</dcterms:modified>
</cp:coreProperties>
</file>