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5DA" w:rsidRPr="0012033C" w:rsidRDefault="00EC3F54" w:rsidP="0012033C">
      <w:pPr>
        <w:pStyle w:val="2"/>
        <w:spacing w:beforeAutospacing="0" w:afterAutospacing="0"/>
        <w:jc w:val="center"/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</w:pPr>
      <w:r w:rsidRPr="0012033C">
        <w:rPr>
          <w:rFonts w:ascii="Times New Roman" w:hAnsi="Times New Roman" w:hint="default"/>
          <w:i w:val="0"/>
          <w:iCs w:val="0"/>
          <w:sz w:val="28"/>
          <w:szCs w:val="28"/>
          <w:lang w:val="ru-RU"/>
        </w:rPr>
        <w:t>АНОТАЦІЯ</w:t>
      </w:r>
    </w:p>
    <w:p w:rsidR="0012033C" w:rsidRPr="0012033C" w:rsidRDefault="00EC3F54" w:rsidP="0012033C">
      <w:pPr>
        <w:pStyle w:val="a3"/>
        <w:spacing w:beforeAutospacing="0" w:afterAutospacing="0"/>
        <w:ind w:firstLine="567"/>
        <w:jc w:val="both"/>
        <w:rPr>
          <w:b/>
          <w:bCs/>
          <w:sz w:val="28"/>
          <w:szCs w:val="28"/>
          <w:lang w:val="ru-RU"/>
        </w:rPr>
      </w:pPr>
      <w:r w:rsidRPr="0012033C">
        <w:rPr>
          <w:b/>
          <w:bCs/>
          <w:sz w:val="28"/>
          <w:szCs w:val="28"/>
          <w:lang w:val="ru-RU"/>
        </w:rPr>
        <w:t>Ромашенк</w:t>
      </w:r>
      <w:r w:rsidR="0012033C" w:rsidRPr="0012033C">
        <w:rPr>
          <w:b/>
          <w:bCs/>
          <w:sz w:val="28"/>
          <w:szCs w:val="28"/>
          <w:lang w:val="ru-RU"/>
        </w:rPr>
        <w:t>о</w:t>
      </w:r>
      <w:r w:rsidRPr="0012033C">
        <w:rPr>
          <w:b/>
          <w:bCs/>
          <w:sz w:val="28"/>
          <w:szCs w:val="28"/>
          <w:lang w:val="ru-RU"/>
        </w:rPr>
        <w:t xml:space="preserve"> Н. В. ЕВОЛЮЦІЯ В</w:t>
      </w:r>
      <w:r w:rsidR="0012033C">
        <w:rPr>
          <w:b/>
          <w:bCs/>
          <w:sz w:val="28"/>
          <w:szCs w:val="28"/>
          <w:lang w:val="ru-RU"/>
        </w:rPr>
        <w:t>ІДНОСИН УКРАЇНА-НАТО (1991–2022 </w:t>
      </w:r>
      <w:r w:rsidRPr="0012033C">
        <w:rPr>
          <w:b/>
          <w:bCs/>
          <w:sz w:val="28"/>
          <w:szCs w:val="28"/>
          <w:lang w:val="ru-RU"/>
        </w:rPr>
        <w:t>РР.).</w:t>
      </w:r>
      <w:r w:rsidRPr="0012033C">
        <w:rPr>
          <w:sz w:val="28"/>
          <w:szCs w:val="28"/>
          <w:lang w:val="ru-RU"/>
        </w:rPr>
        <w:t xml:space="preserve"> </w:t>
      </w:r>
      <w:r w:rsidR="0012033C" w:rsidRPr="0012033C">
        <w:rPr>
          <w:rFonts w:eastAsia="Times New Roman"/>
          <w:bCs/>
          <w:color w:val="000000"/>
          <w:sz w:val="28"/>
          <w:szCs w:val="28"/>
          <w:lang w:val="ru-RU" w:eastAsia="uk-UA"/>
        </w:rPr>
        <w:t xml:space="preserve">Кваліфікаційна робота на здобуття освітнього ступеня “Магістр” . </w:t>
      </w:r>
      <w:r w:rsidR="0012033C" w:rsidRPr="00B9093A">
        <w:rPr>
          <w:rFonts w:eastAsia="Times New Roman"/>
          <w:bCs/>
          <w:color w:val="000000"/>
          <w:sz w:val="28"/>
          <w:szCs w:val="28"/>
          <w:lang w:eastAsia="uk-UA"/>
        </w:rPr>
        <w:t xml:space="preserve">Тернопіль: ТНПУ, 2025. </w:t>
      </w:r>
      <w:r w:rsidRPr="0012033C">
        <w:rPr>
          <w:sz w:val="28"/>
          <w:szCs w:val="28"/>
          <w:lang w:val="ru-RU"/>
        </w:rPr>
        <w:t xml:space="preserve"> </w:t>
      </w:r>
      <w:r w:rsidRPr="0012033C">
        <w:rPr>
          <w:sz w:val="28"/>
          <w:szCs w:val="28"/>
          <w:lang w:val="uk-UA"/>
        </w:rPr>
        <w:t>6</w:t>
      </w:r>
      <w:r w:rsidR="0012033C" w:rsidRPr="0012033C">
        <w:rPr>
          <w:sz w:val="28"/>
          <w:szCs w:val="28"/>
          <w:lang w:val="uk-UA"/>
        </w:rPr>
        <w:t>1</w:t>
      </w:r>
      <w:r w:rsidRPr="0012033C">
        <w:rPr>
          <w:b/>
          <w:bCs/>
          <w:sz w:val="28"/>
          <w:szCs w:val="28"/>
          <w:lang w:val="ru-RU"/>
        </w:rPr>
        <w:t xml:space="preserve"> с.</w:t>
      </w:r>
    </w:p>
    <w:p w:rsidR="009465DA" w:rsidRPr="0012033C" w:rsidRDefault="00EC3F54" w:rsidP="0012033C">
      <w:pPr>
        <w:pStyle w:val="a3"/>
        <w:spacing w:beforeAutospacing="0" w:afterAutospacing="0"/>
        <w:ind w:firstLine="567"/>
        <w:jc w:val="both"/>
        <w:rPr>
          <w:spacing w:val="-4"/>
          <w:sz w:val="28"/>
          <w:szCs w:val="28"/>
          <w:lang w:val="ru-RU"/>
        </w:rPr>
      </w:pPr>
      <w:r w:rsidRPr="0012033C">
        <w:rPr>
          <w:spacing w:val="-4"/>
          <w:sz w:val="28"/>
          <w:szCs w:val="28"/>
          <w:lang w:val="ru-RU"/>
        </w:rPr>
        <w:t>Магістерська робота присвячена комплексному дослідженню становлення, динаміки та ключових етапів взаємовідносин між Україною та Організацією Північноатлантичного договору (НАТО) у період з моменту проголоше</w:t>
      </w:r>
      <w:r w:rsidRPr="0012033C">
        <w:rPr>
          <w:spacing w:val="-4"/>
          <w:sz w:val="28"/>
          <w:szCs w:val="28"/>
          <w:lang w:val="ru-RU"/>
        </w:rPr>
        <w:t>ння незалежності України (1991 р.) до початку повномасштабного вторгнення Російської Федерації (2022 р.).</w:t>
      </w:r>
    </w:p>
    <w:p w:rsidR="009465DA" w:rsidRPr="0012033C" w:rsidRDefault="0012033C" w:rsidP="0012033C">
      <w:pPr>
        <w:pStyle w:val="a3"/>
        <w:spacing w:beforeAutospacing="0" w:afterAutospacing="0"/>
        <w:ind w:firstLine="567"/>
        <w:jc w:val="both"/>
        <w:rPr>
          <w:sz w:val="28"/>
          <w:szCs w:val="28"/>
        </w:rPr>
      </w:pPr>
      <w:r w:rsidRPr="0012033C">
        <w:rPr>
          <w:bCs/>
          <w:sz w:val="28"/>
          <w:szCs w:val="28"/>
          <w:lang w:val="uk-UA"/>
        </w:rPr>
        <w:t>У роботі розглядаються</w:t>
      </w:r>
      <w:r w:rsidR="00EC3F54" w:rsidRPr="0012033C">
        <w:rPr>
          <w:sz w:val="28"/>
          <w:szCs w:val="28"/>
          <w:lang w:val="ru-RU"/>
        </w:rPr>
        <w:t xml:space="preserve"> основн</w:t>
      </w:r>
      <w:r w:rsidRPr="0012033C">
        <w:rPr>
          <w:sz w:val="28"/>
          <w:szCs w:val="28"/>
          <w:lang w:val="ru-RU"/>
        </w:rPr>
        <w:t>і</w:t>
      </w:r>
      <w:r w:rsidR="00EC3F54" w:rsidRPr="0012033C">
        <w:rPr>
          <w:sz w:val="28"/>
          <w:szCs w:val="28"/>
          <w:lang w:val="ru-RU"/>
        </w:rPr>
        <w:t xml:space="preserve"> напрямк</w:t>
      </w:r>
      <w:r w:rsidRPr="0012033C">
        <w:rPr>
          <w:sz w:val="28"/>
          <w:szCs w:val="28"/>
          <w:lang w:val="ru-RU"/>
        </w:rPr>
        <w:t>и</w:t>
      </w:r>
      <w:r w:rsidR="00EC3F54" w:rsidRPr="0012033C">
        <w:rPr>
          <w:sz w:val="28"/>
          <w:szCs w:val="28"/>
          <w:lang w:val="ru-RU"/>
        </w:rPr>
        <w:t xml:space="preserve"> співпраці Україна-НАТО в умовах</w:t>
      </w:r>
      <w:r w:rsidR="00EC3F54" w:rsidRPr="0012033C">
        <w:rPr>
          <w:sz w:val="28"/>
          <w:szCs w:val="28"/>
          <w:lang w:val="ru-RU"/>
        </w:rPr>
        <w:t xml:space="preserve"> суспільно-політичних трансформацій та ескалації безпекових викликів.</w:t>
      </w:r>
      <w:r w:rsidRPr="0012033C">
        <w:rPr>
          <w:sz w:val="28"/>
          <w:szCs w:val="28"/>
          <w:lang w:val="ru-RU"/>
        </w:rPr>
        <w:t>Також</w:t>
      </w:r>
      <w:r w:rsidR="00EC3F54" w:rsidRPr="0012033C">
        <w:rPr>
          <w:sz w:val="28"/>
          <w:szCs w:val="28"/>
          <w:lang w:val="ru-RU"/>
        </w:rPr>
        <w:t xml:space="preserve"> проаналізовано зміну зовнішньополітичних орієнтирів України, еволюцію її статусу у відносинах з Альянсом (від Партнерства заради миру до стратегічного курсу на набуття повноправного членства), а також досліджено форми та напрямки співпраці у війсь</w:t>
      </w:r>
      <w:r w:rsidR="00EC3F54" w:rsidRPr="0012033C">
        <w:rPr>
          <w:sz w:val="28"/>
          <w:szCs w:val="28"/>
          <w:lang w:val="ru-RU"/>
        </w:rPr>
        <w:t xml:space="preserve">ково-політичній, економічній та гуманітарній сферах. </w:t>
      </w:r>
      <w:r w:rsidR="00EC3F54" w:rsidRPr="0012033C">
        <w:rPr>
          <w:sz w:val="28"/>
          <w:szCs w:val="28"/>
        </w:rPr>
        <w:t>Окрема увага приділена аналізу впливу російської агресії, починаючи з 2014 року, на поглиблення двосторонньої співпраці, прискорення військових реформ та інституалізацію євроатлантичного курсу в Конститу</w:t>
      </w:r>
      <w:r w:rsidR="00EC3F54" w:rsidRPr="0012033C">
        <w:rPr>
          <w:sz w:val="28"/>
          <w:szCs w:val="28"/>
        </w:rPr>
        <w:t>ції України. Здійснено періодизацію відносин, визначено ключові виклики та перспективи.</w:t>
      </w:r>
    </w:p>
    <w:p w:rsidR="009465DA" w:rsidRPr="0012033C" w:rsidRDefault="00EC3F54" w:rsidP="0012033C">
      <w:pPr>
        <w:pStyle w:val="a3"/>
        <w:spacing w:beforeAutospacing="0" w:afterAutospacing="0"/>
        <w:ind w:firstLine="567"/>
        <w:jc w:val="both"/>
        <w:rPr>
          <w:sz w:val="28"/>
          <w:szCs w:val="28"/>
          <w:lang w:val="uk-UA"/>
        </w:rPr>
      </w:pPr>
      <w:r w:rsidRPr="0012033C">
        <w:rPr>
          <w:b/>
          <w:bCs/>
          <w:sz w:val="28"/>
          <w:szCs w:val="28"/>
        </w:rPr>
        <w:t>Ключові слова:</w:t>
      </w:r>
      <w:r w:rsidRPr="0012033C">
        <w:rPr>
          <w:sz w:val="28"/>
          <w:szCs w:val="28"/>
        </w:rPr>
        <w:t xml:space="preserve"> Україна, НАТО, євроатлантична інтеграція, зовнішня політика, військове співробітництво, партнерство, російська агресія, колективна безпека</w:t>
      </w:r>
      <w:r w:rsidRPr="0012033C">
        <w:rPr>
          <w:sz w:val="28"/>
          <w:szCs w:val="28"/>
          <w:lang w:val="uk-UA"/>
        </w:rPr>
        <w:t>.</w:t>
      </w:r>
    </w:p>
    <w:p w:rsidR="0012033C" w:rsidRDefault="0012033C" w:rsidP="0012033C">
      <w:pPr>
        <w:pStyle w:val="2"/>
        <w:spacing w:beforeAutospacing="0" w:afterAutospacing="0"/>
        <w:jc w:val="both"/>
        <w:rPr>
          <w:rFonts w:ascii="Times New Roman" w:hAnsi="Times New Roman" w:hint="default"/>
          <w:i w:val="0"/>
          <w:iCs w:val="0"/>
          <w:sz w:val="28"/>
          <w:szCs w:val="28"/>
        </w:rPr>
      </w:pPr>
    </w:p>
    <w:p w:rsidR="009465DA" w:rsidRPr="0012033C" w:rsidRDefault="00EC3F54" w:rsidP="0012033C">
      <w:pPr>
        <w:pStyle w:val="2"/>
        <w:spacing w:beforeAutospacing="0" w:afterAutospacing="0"/>
        <w:jc w:val="center"/>
        <w:rPr>
          <w:rFonts w:ascii="Times New Roman" w:hAnsi="Times New Roman" w:hint="default"/>
          <w:i w:val="0"/>
          <w:iCs w:val="0"/>
          <w:sz w:val="28"/>
          <w:szCs w:val="28"/>
        </w:rPr>
      </w:pPr>
      <w:r w:rsidRPr="0012033C">
        <w:rPr>
          <w:rFonts w:ascii="Times New Roman" w:hAnsi="Times New Roman" w:hint="default"/>
          <w:i w:val="0"/>
          <w:iCs w:val="0"/>
          <w:sz w:val="28"/>
          <w:szCs w:val="28"/>
        </w:rPr>
        <w:t>ABSTRACT</w:t>
      </w:r>
    </w:p>
    <w:p w:rsidR="009465DA" w:rsidRPr="0012033C" w:rsidRDefault="00EC3F54" w:rsidP="0012033C">
      <w:pPr>
        <w:pStyle w:val="a3"/>
        <w:spacing w:beforeAutospacing="0" w:afterAutospacing="0"/>
        <w:ind w:firstLine="567"/>
        <w:jc w:val="both"/>
        <w:rPr>
          <w:sz w:val="28"/>
          <w:szCs w:val="28"/>
        </w:rPr>
      </w:pPr>
      <w:r w:rsidRPr="0012033C">
        <w:rPr>
          <w:b/>
          <w:bCs/>
          <w:sz w:val="28"/>
          <w:szCs w:val="28"/>
        </w:rPr>
        <w:t>Roma</w:t>
      </w:r>
      <w:r w:rsidRPr="0012033C">
        <w:rPr>
          <w:b/>
          <w:bCs/>
          <w:sz w:val="28"/>
          <w:szCs w:val="28"/>
        </w:rPr>
        <w:t>shenko N. V. EVOLUTION OF UKRAINE-NATO RELATIONS (1991–2022).</w:t>
      </w:r>
      <w:r w:rsidRPr="0012033C">
        <w:rPr>
          <w:sz w:val="28"/>
          <w:szCs w:val="28"/>
        </w:rPr>
        <w:t xml:space="preserve"> </w:t>
      </w:r>
      <w:r w:rsidR="0012033C" w:rsidRPr="003C01E0">
        <w:rPr>
          <w:sz w:val="28"/>
          <w:szCs w:val="28"/>
        </w:rPr>
        <w:t xml:space="preserve">Qualification thesis for the degree of </w:t>
      </w:r>
      <w:r w:rsidR="0012033C" w:rsidRPr="003C01E0">
        <w:rPr>
          <w:b/>
          <w:bCs/>
          <w:sz w:val="28"/>
          <w:szCs w:val="28"/>
        </w:rPr>
        <w:t>Master</w:t>
      </w:r>
      <w:r w:rsidR="0012033C" w:rsidRPr="003C01E0">
        <w:rPr>
          <w:sz w:val="28"/>
          <w:szCs w:val="28"/>
        </w:rPr>
        <w:t xml:space="preserve">. Ternopil: Ternopil Volodymyr Hnatiuk National Pedagogical University, 2025. </w:t>
      </w:r>
      <w:r w:rsidRPr="0012033C">
        <w:rPr>
          <w:bCs/>
          <w:sz w:val="28"/>
          <w:szCs w:val="28"/>
        </w:rPr>
        <w:t>95 p</w:t>
      </w:r>
      <w:r w:rsidRPr="0012033C">
        <w:rPr>
          <w:bCs/>
          <w:sz w:val="28"/>
          <w:szCs w:val="28"/>
        </w:rPr>
        <w:t>.</w:t>
      </w:r>
    </w:p>
    <w:p w:rsidR="009465DA" w:rsidRPr="0012033C" w:rsidRDefault="00EC3F54" w:rsidP="0012033C">
      <w:pPr>
        <w:pStyle w:val="a3"/>
        <w:spacing w:beforeAutospacing="0" w:afterAutospacing="0"/>
        <w:ind w:firstLine="567"/>
        <w:jc w:val="both"/>
        <w:rPr>
          <w:sz w:val="28"/>
          <w:szCs w:val="28"/>
        </w:rPr>
      </w:pPr>
      <w:r w:rsidRPr="0012033C">
        <w:rPr>
          <w:sz w:val="28"/>
          <w:szCs w:val="28"/>
        </w:rPr>
        <w:t>The master's thesis is devoted to a comprehensive study of the formation, dynamics, and key stages of relations between Ukraine and the North Atlantic Treaty Organization (NATO) in the per</w:t>
      </w:r>
      <w:r w:rsidRPr="0012033C">
        <w:rPr>
          <w:sz w:val="28"/>
          <w:szCs w:val="28"/>
        </w:rPr>
        <w:t>iod from the declaration of Ukraine's independence (1991) to the beginning of the full-scale invasion by the Russian Federation (2022).</w:t>
      </w:r>
    </w:p>
    <w:p w:rsidR="009465DA" w:rsidRPr="0012033C" w:rsidRDefault="00EC3F54" w:rsidP="0012033C">
      <w:pPr>
        <w:pStyle w:val="a3"/>
        <w:spacing w:beforeAutospacing="0" w:afterAutospacing="0"/>
        <w:ind w:firstLine="567"/>
        <w:jc w:val="both"/>
        <w:rPr>
          <w:sz w:val="28"/>
          <w:szCs w:val="28"/>
        </w:rPr>
      </w:pPr>
      <w:r w:rsidRPr="0012033C">
        <w:rPr>
          <w:bCs/>
          <w:sz w:val="28"/>
          <w:szCs w:val="28"/>
        </w:rPr>
        <w:t>The goal of the work</w:t>
      </w:r>
      <w:r w:rsidRPr="0012033C">
        <w:rPr>
          <w:sz w:val="28"/>
          <w:szCs w:val="28"/>
        </w:rPr>
        <w:t xml:space="preserve"> is to study the main directions of Ukraine-NATO cooperation in the context of socio-political trans</w:t>
      </w:r>
      <w:r w:rsidRPr="0012033C">
        <w:rPr>
          <w:sz w:val="28"/>
          <w:szCs w:val="28"/>
        </w:rPr>
        <w:t>formations and the escalation of security challenges.</w:t>
      </w:r>
    </w:p>
    <w:p w:rsidR="009465DA" w:rsidRPr="0012033C" w:rsidRDefault="00EC3F54" w:rsidP="0012033C">
      <w:pPr>
        <w:pStyle w:val="a3"/>
        <w:spacing w:beforeAutospacing="0" w:afterAutospacing="0"/>
        <w:ind w:firstLine="567"/>
        <w:jc w:val="both"/>
        <w:rPr>
          <w:sz w:val="28"/>
          <w:szCs w:val="28"/>
        </w:rPr>
      </w:pPr>
      <w:r w:rsidRPr="0012033C">
        <w:rPr>
          <w:sz w:val="28"/>
          <w:szCs w:val="28"/>
        </w:rPr>
        <w:t>The work analyzes the change in Ukraine's foreign policy priorities, the evolution of its status in relations with the Alliance (from Partnership for Peace to a strategic course for full membership), an</w:t>
      </w:r>
      <w:r w:rsidRPr="0012033C">
        <w:rPr>
          <w:sz w:val="28"/>
          <w:szCs w:val="28"/>
        </w:rPr>
        <w:t>d also explores the forms a</w:t>
      </w:r>
      <w:bookmarkStart w:id="0" w:name="_GoBack"/>
      <w:bookmarkEnd w:id="0"/>
      <w:r w:rsidRPr="0012033C">
        <w:rPr>
          <w:sz w:val="28"/>
          <w:szCs w:val="28"/>
        </w:rPr>
        <w:t>nd directions of cooperation in the military-political, economic, and humanitarian spheres. Particular attention is paid to the analysis of the impact of Russian aggression, starting in 2014, on deepening bilateral cooperation, a</w:t>
      </w:r>
      <w:r w:rsidRPr="0012033C">
        <w:rPr>
          <w:sz w:val="28"/>
          <w:szCs w:val="28"/>
        </w:rPr>
        <w:t>ccelerating military reforms, and the institutionalization of the Euro-Atlantic course in the Constitution of Ukraine. The periodization of relations is carried out, and key challenges and prospects are identified.</w:t>
      </w:r>
    </w:p>
    <w:p w:rsidR="009465DA" w:rsidRPr="0012033C" w:rsidRDefault="00EC3F54" w:rsidP="0012033C">
      <w:pPr>
        <w:pStyle w:val="a3"/>
        <w:spacing w:beforeAutospacing="0" w:afterAutospacing="0"/>
        <w:ind w:firstLine="567"/>
        <w:jc w:val="both"/>
        <w:rPr>
          <w:sz w:val="28"/>
          <w:szCs w:val="28"/>
        </w:rPr>
      </w:pPr>
      <w:r w:rsidRPr="0012033C">
        <w:rPr>
          <w:b/>
          <w:bCs/>
          <w:sz w:val="28"/>
          <w:szCs w:val="28"/>
        </w:rPr>
        <w:t>Key words:</w:t>
      </w:r>
      <w:r w:rsidRPr="0012033C">
        <w:rPr>
          <w:sz w:val="28"/>
          <w:szCs w:val="28"/>
        </w:rPr>
        <w:t xml:space="preserve"> Ukraine, NATO, Euro-Atlantic i</w:t>
      </w:r>
      <w:r w:rsidRPr="0012033C">
        <w:rPr>
          <w:sz w:val="28"/>
          <w:szCs w:val="28"/>
        </w:rPr>
        <w:t>ntegration, foreign policy, military cooperation, partnership, Russian aggression, collective security.</w:t>
      </w:r>
    </w:p>
    <w:sectPr w:rsidR="009465DA" w:rsidRPr="0012033C" w:rsidSect="0012033C">
      <w:pgSz w:w="11906" w:h="16838"/>
      <w:pgMar w:top="1021" w:right="567" w:bottom="1021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F54" w:rsidRDefault="00EC3F54">
      <w:r>
        <w:separator/>
      </w:r>
    </w:p>
  </w:endnote>
  <w:endnote w:type="continuationSeparator" w:id="0">
    <w:p w:rsidR="00EC3F54" w:rsidRDefault="00EC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F54" w:rsidRDefault="00EC3F54">
      <w:r>
        <w:separator/>
      </w:r>
    </w:p>
  </w:footnote>
  <w:footnote w:type="continuationSeparator" w:id="0">
    <w:p w:rsidR="00EC3F54" w:rsidRDefault="00EC3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E35BE"/>
    <w:rsid w:val="0012033C"/>
    <w:rsid w:val="0062233A"/>
    <w:rsid w:val="009465DA"/>
    <w:rsid w:val="00EC3F54"/>
    <w:rsid w:val="0A5E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4599DB-D732-4CCD-A7B8-0145619A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lang w:eastAsia="ru-RU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a4">
    <w:name w:val="Balloon Text"/>
    <w:basedOn w:val="a"/>
    <w:link w:val="a5"/>
    <w:rsid w:val="0012033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rsid w:val="001203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1842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COMPUTER_2</dc:creator>
  <cp:lastModifiedBy>User</cp:lastModifiedBy>
  <cp:revision>2</cp:revision>
  <cp:lastPrinted>2025-12-15T15:40:00Z</cp:lastPrinted>
  <dcterms:created xsi:type="dcterms:W3CDTF">2025-12-15T14:16:00Z</dcterms:created>
  <dcterms:modified xsi:type="dcterms:W3CDTF">2025-12-16T12:19:00Z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B6B36B8EC5914820AF7481FBA7A28924_11</vt:lpwstr>
  </property>
</Properties>
</file>