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708" w:rsidRPr="00115961" w:rsidRDefault="00196708" w:rsidP="0019670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5961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:rsidR="00196708" w:rsidRPr="00A80E68" w:rsidRDefault="00196708" w:rsidP="00196708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Яньо І.М</w:t>
      </w:r>
      <w:r w:rsidRPr="00A80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74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Шкільна медіація як метод розвитку емоційно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інтелекту молодших школярів</w:t>
      </w:r>
      <w:r w:rsidRPr="00245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Кваліфікаційна робота на здобуття освітнього ступеня «магістр» зі спеціальності </w:t>
      </w:r>
      <w:r w:rsidRPr="00A8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053 Психологія. ТНПУ ім. В. Гнатюка. Тернопіль,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8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3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3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</w:t>
      </w:r>
    </w:p>
    <w:p w:rsidR="00196708" w:rsidRPr="00115961" w:rsidRDefault="00196708" w:rsidP="001967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кваліфікаційній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 роботі здійснено теоретико-методологічний аналіз </w:t>
      </w:r>
      <w:r w:rsidRPr="002418A2">
        <w:rPr>
          <w:rFonts w:ascii="Times New Roman" w:eastAsia="Times New Roman" w:hAnsi="Times New Roman" w:cs="Times New Roman"/>
          <w:sz w:val="28"/>
          <w:szCs w:val="28"/>
        </w:rPr>
        <w:t>шкільної медіації як інноваційного методу розвитку емоційного інтелекту молодших школярів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проаналізовано психологічні особливості </w:t>
      </w:r>
      <w:r>
        <w:rPr>
          <w:rFonts w:ascii="Times New Roman" w:eastAsia="Times New Roman" w:hAnsi="Times New Roman" w:cs="Times New Roman"/>
          <w:sz w:val="28"/>
          <w:szCs w:val="28"/>
        </w:rPr>
        <w:t>дітей молодшого шкільного віку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; обґрунтовано емпіричні показники </w:t>
      </w:r>
      <w:r>
        <w:rPr>
          <w:rFonts w:ascii="Times New Roman" w:eastAsia="Times New Roman" w:hAnsi="Times New Roman" w:cs="Times New Roman"/>
          <w:sz w:val="28"/>
          <w:szCs w:val="28"/>
        </w:rPr>
        <w:t>розвитку емоційного інтелекту в учнів початкової школи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но емпіричне дослідження особливостей </w:t>
      </w:r>
      <w:r>
        <w:rPr>
          <w:rFonts w:ascii="Times New Roman" w:eastAsia="Times New Roman" w:hAnsi="Times New Roman" w:cs="Times New Roman"/>
          <w:sz w:val="28"/>
          <w:szCs w:val="28"/>
        </w:rPr>
        <w:t>впливу шкільної медіації на розвиток емоційної компетентності дітей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; розроблено </w:t>
      </w:r>
      <w:r>
        <w:rPr>
          <w:rFonts w:ascii="Times New Roman" w:eastAsia="Times New Roman" w:hAnsi="Times New Roman" w:cs="Times New Roman"/>
          <w:sz w:val="28"/>
          <w:szCs w:val="28"/>
        </w:rPr>
        <w:t>практи</w:t>
      </w:r>
      <w:r w:rsidRPr="00220B61">
        <w:rPr>
          <w:rFonts w:ascii="Times New Roman" w:eastAsia="Times New Roman" w:hAnsi="Times New Roman" w:cs="Times New Roman"/>
          <w:sz w:val="28"/>
          <w:szCs w:val="28"/>
        </w:rPr>
        <w:t xml:space="preserve">чні рекомендації </w:t>
      </w:r>
      <w:r>
        <w:rPr>
          <w:rFonts w:ascii="Times New Roman" w:eastAsia="Times New Roman" w:hAnsi="Times New Roman" w:cs="Times New Roman"/>
          <w:sz w:val="28"/>
          <w:szCs w:val="28"/>
        </w:rPr>
        <w:t>щодо впровадження медіаційних програм у навчально-виховний процес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08" w:rsidRDefault="00196708" w:rsidP="00196708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15961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слова: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шкільна медіація</w:t>
      </w:r>
      <w:r w:rsidRPr="00220B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емоційний інтелект</w:t>
      </w:r>
      <w:r w:rsidRPr="00220B61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психологічний розвиток,</w:t>
      </w:r>
      <w:r w:rsidRPr="00220B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молодші школярі, конфлікт, медіаційні технології.</w:t>
      </w:r>
    </w:p>
    <w:p w:rsidR="00196708" w:rsidRPr="00575D8C" w:rsidRDefault="00196708" w:rsidP="0019670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75D8C">
        <w:rPr>
          <w:rFonts w:ascii="Times New Roman" w:eastAsia="Times New Roman" w:hAnsi="Times New Roman" w:cs="Times New Roman"/>
          <w:b/>
          <w:caps/>
          <w:sz w:val="28"/>
          <w:szCs w:val="28"/>
        </w:rPr>
        <w:t>Annotation</w:t>
      </w:r>
    </w:p>
    <w:p w:rsidR="00196708" w:rsidRDefault="00196708" w:rsidP="001967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38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Yano I.M.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66385">
        <w:rPr>
          <w:rFonts w:ascii="Times New Roman" w:eastAsia="Times New Roman" w:hAnsi="Times New Roman" w:cs="Times New Roman"/>
          <w:bCs/>
          <w:sz w:val="28"/>
          <w:szCs w:val="28"/>
        </w:rPr>
        <w:t>School Mediation as a Method for Developing Emotional Intelligence in Younger Schoolchildren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66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thesis for </w:t>
      </w:r>
      <w:r w:rsidRPr="0098777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777B">
        <w:rPr>
          <w:rFonts w:ascii="Times New Roman" w:eastAsia="Times New Roman" w:hAnsi="Times New Roman" w:cs="Times New Roman"/>
          <w:sz w:val="28"/>
          <w:szCs w:val="28"/>
        </w:rPr>
        <w:t>A degree in the specialty 053 Psychology. Ternopil Volodymyr Hnatiuk National Pedagogical University. Ternopil,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87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7120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7120C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:rsidR="00196708" w:rsidRDefault="00196708" w:rsidP="001967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A2">
        <w:rPr>
          <w:rFonts w:ascii="Times New Roman" w:eastAsia="Times New Roman" w:hAnsi="Times New Roman" w:cs="Times New Roman"/>
          <w:sz w:val="28"/>
          <w:szCs w:val="28"/>
        </w:rPr>
        <w:t>In the Master's thesis a theoretical and methodological analysis of school mediation as an innovative approach to the development of emotional intelligence in young</w:t>
      </w:r>
      <w:r>
        <w:rPr>
          <w:rFonts w:ascii="Times New Roman" w:eastAsia="Times New Roman" w:hAnsi="Times New Roman" w:cs="Times New Roman"/>
          <w:sz w:val="28"/>
          <w:szCs w:val="28"/>
        </w:rPr>
        <w:t>er schoolchildren was conducted</w:t>
      </w:r>
      <w:r w:rsidRPr="002418A2">
        <w:rPr>
          <w:rFonts w:ascii="Times New Roman" w:eastAsia="Times New Roman" w:hAnsi="Times New Roman" w:cs="Times New Roman"/>
          <w:sz w:val="28"/>
          <w:szCs w:val="28"/>
        </w:rPr>
        <w:t>; the psychological charac</w:t>
      </w:r>
      <w:r>
        <w:rPr>
          <w:rFonts w:ascii="Times New Roman" w:eastAsia="Times New Roman" w:hAnsi="Times New Roman" w:cs="Times New Roman"/>
          <w:sz w:val="28"/>
          <w:szCs w:val="28"/>
        </w:rPr>
        <w:t>teristics of younger school</w:t>
      </w:r>
      <w:r w:rsidRPr="002418A2">
        <w:rPr>
          <w:rFonts w:ascii="Times New Roman" w:eastAsia="Times New Roman" w:hAnsi="Times New Roman" w:cs="Times New Roman"/>
          <w:sz w:val="28"/>
          <w:szCs w:val="28"/>
        </w:rPr>
        <w:t>children were analyzed; empirical indicators of emotional intelligence development in primary school pupils were substantiated; an empirical study of the peculiarities of the influence of school mediation on the development of children's emotional competence was conducted; practical recommendations for the implementation of mediation programs in the educational process were developed.</w:t>
      </w:r>
    </w:p>
    <w:p w:rsidR="00196708" w:rsidRDefault="00196708" w:rsidP="001967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6B">
        <w:rPr>
          <w:rFonts w:ascii="Times New Roman" w:eastAsia="Times New Roman" w:hAnsi="Times New Roman" w:cs="Times New Roman"/>
          <w:b/>
          <w:sz w:val="28"/>
          <w:szCs w:val="28"/>
        </w:rPr>
        <w:t>Keywords:</w:t>
      </w:r>
      <w:r w:rsidRPr="00C66385">
        <w:rPr>
          <w:rFonts w:ascii="Times New Roman" w:eastAsia="Times New Roman" w:hAnsi="Times New Roman" w:cs="Times New Roman"/>
          <w:sz w:val="28"/>
          <w:szCs w:val="28"/>
        </w:rPr>
        <w:t xml:space="preserve"> school mediation, emotional intellige</w:t>
      </w:r>
      <w:r>
        <w:rPr>
          <w:rFonts w:ascii="Times New Roman" w:eastAsia="Times New Roman" w:hAnsi="Times New Roman" w:cs="Times New Roman"/>
          <w:sz w:val="28"/>
          <w:szCs w:val="28"/>
        </w:rPr>
        <w:t>nce, psychological development</w:t>
      </w:r>
      <w:r w:rsidRPr="00C66385">
        <w:rPr>
          <w:rFonts w:ascii="Times New Roman" w:eastAsia="Times New Roman" w:hAnsi="Times New Roman" w:cs="Times New Roman"/>
          <w:sz w:val="28"/>
          <w:szCs w:val="28"/>
        </w:rPr>
        <w:t>, educational environment, mediation technologies.</w:t>
      </w:r>
    </w:p>
    <w:p w:rsidR="0019458C" w:rsidRDefault="0019458C" w:rsidP="00196708">
      <w:pPr>
        <w:spacing w:line="276" w:lineRule="auto"/>
      </w:pPr>
    </w:p>
    <w:sectPr w:rsidR="0019458C" w:rsidSect="00196708">
      <w:pgSz w:w="11910" w:h="16840"/>
      <w:pgMar w:top="851" w:right="567" w:bottom="85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08"/>
    <w:rsid w:val="0019458C"/>
    <w:rsid w:val="00196708"/>
    <w:rsid w:val="001B6718"/>
    <w:rsid w:val="00672453"/>
    <w:rsid w:val="00820581"/>
    <w:rsid w:val="00AB3754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4099"/>
  <w15:chartTrackingRefBased/>
  <w15:docId w15:val="{5B2807EF-C4F4-4C8D-864E-F9EEA8D3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admim</cp:lastModifiedBy>
  <cp:revision>2</cp:revision>
  <dcterms:created xsi:type="dcterms:W3CDTF">2025-12-22T11:03:00Z</dcterms:created>
  <dcterms:modified xsi:type="dcterms:W3CDTF">2025-12-22T11:25:00Z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120eee90-8cc6-4b73-a618-f14584c5763c</vt:lpwstr>
  </property>
</Properties>
</file>