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0AD0C" w14:textId="3B34EC00" w:rsidR="00CC2AD0" w:rsidRPr="00DD6027" w:rsidRDefault="00DD6027" w:rsidP="00CC2A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DD6027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0F77BF" w:rsidRPr="00DD6027">
        <w:rPr>
          <w:rFonts w:ascii="Times New Roman" w:hAnsi="Times New Roman" w:cs="Times New Roman"/>
          <w:b/>
          <w:sz w:val="28"/>
          <w:szCs w:val="28"/>
          <w:lang w:val="uk-UA"/>
        </w:rPr>
        <w:t>нотація</w:t>
      </w:r>
    </w:p>
    <w:p w14:paraId="45C96138" w14:textId="14B59BAD" w:rsidR="00CC2AD0" w:rsidRPr="00DD6027" w:rsidRDefault="00A85D1F" w:rsidP="005639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D6027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Монастирського Ігоря</w:t>
      </w:r>
      <w:r w:rsidR="00CC2AD0" w:rsidRPr="00DD6027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</w:t>
      </w:r>
      <w:r w:rsidRPr="00DD6027">
        <w:rPr>
          <w:rFonts w:ascii="Times New Roman" w:hAnsi="Times New Roman" w:cs="Times New Roman"/>
          <w:b/>
          <w:sz w:val="28"/>
          <w:szCs w:val="28"/>
          <w:lang w:val="uk-UA"/>
        </w:rPr>
        <w:t>Володимировича</w:t>
      </w:r>
      <w:r w:rsidR="00CC2AD0" w:rsidRPr="00DD6027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</w:t>
      </w:r>
      <w:r w:rsidR="00CC2AD0" w:rsidRPr="00DD60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тему: </w:t>
      </w:r>
      <w:bookmarkStart w:id="1" w:name="_Hlk214970291"/>
      <w:r w:rsidR="00CC2AD0" w:rsidRPr="00DD6027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bookmarkStart w:id="2" w:name="_Hlk214970546"/>
      <w:bookmarkEnd w:id="1"/>
      <w:r w:rsidRPr="00DD6027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 w:rsidRPr="00DD6027">
        <w:rPr>
          <w:rFonts w:ascii="Times New Roman" w:eastAsia="Aptos" w:hAnsi="Times New Roman"/>
          <w:b/>
          <w:bCs/>
          <w:kern w:val="2"/>
          <w:sz w:val="28"/>
          <w:szCs w:val="28"/>
          <w:lang w:val="uk-UA"/>
          <w14:ligatures w14:val="standardContextual"/>
        </w:rPr>
        <w:t xml:space="preserve">инаміка </w:t>
      </w:r>
      <w:proofErr w:type="spellStart"/>
      <w:r w:rsidRPr="00DD6027">
        <w:rPr>
          <w:rFonts w:ascii="Times New Roman" w:eastAsia="Aptos" w:hAnsi="Times New Roman"/>
          <w:b/>
          <w:bCs/>
          <w:kern w:val="2"/>
          <w:sz w:val="28"/>
          <w:szCs w:val="28"/>
          <w:lang w:val="uk-UA"/>
          <w14:ligatures w14:val="standardContextual"/>
        </w:rPr>
        <w:t>морфофункціонального</w:t>
      </w:r>
      <w:proofErr w:type="spellEnd"/>
      <w:r w:rsidRPr="00DD6027">
        <w:rPr>
          <w:rFonts w:ascii="Times New Roman" w:eastAsia="Aptos" w:hAnsi="Times New Roman"/>
          <w:b/>
          <w:bCs/>
          <w:kern w:val="2"/>
          <w:sz w:val="28"/>
          <w:szCs w:val="28"/>
          <w:lang w:val="uk-UA"/>
          <w14:ligatures w14:val="standardContextual"/>
        </w:rPr>
        <w:t xml:space="preserve"> та фізичного стану учнів 11-16 років</w:t>
      </w:r>
      <w:bookmarkEnd w:id="2"/>
      <w:r w:rsidR="00563165" w:rsidRPr="00DD6027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="00CC2AD0" w:rsidRPr="00DD6027">
        <w:rPr>
          <w:rFonts w:ascii="Times New Roman" w:hAnsi="Times New Roman" w:cs="Times New Roman"/>
          <w:b/>
          <w:sz w:val="28"/>
          <w:szCs w:val="28"/>
          <w:lang w:val="uk-UA" w:eastAsia="ar-SA"/>
        </w:rPr>
        <w:t>.</w:t>
      </w:r>
      <w:r w:rsidR="00CC2AD0" w:rsidRPr="00DD6027">
        <w:rPr>
          <w:rFonts w:ascii="Times New Roman" w:hAnsi="Times New Roman" w:cs="Times New Roman"/>
          <w:b/>
          <w:sz w:val="28"/>
          <w:szCs w:val="28"/>
          <w:lang w:val="uk-UA"/>
        </w:rPr>
        <w:t>– Рукопис.</w:t>
      </w:r>
    </w:p>
    <w:p w14:paraId="59A36DB2" w14:textId="642ACE01" w:rsidR="00CC2AD0" w:rsidRPr="00DD6027" w:rsidRDefault="00A85D1F" w:rsidP="005639FC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027">
        <w:rPr>
          <w:rFonts w:ascii="Times New Roman" w:hAnsi="Times New Roman" w:cs="Times New Roman"/>
          <w:sz w:val="28"/>
          <w:szCs w:val="28"/>
          <w:lang w:val="uk-UA"/>
        </w:rPr>
        <w:t>Кваліфікаційна</w:t>
      </w:r>
      <w:r w:rsidR="00CC2AD0" w:rsidRPr="00DD6027">
        <w:rPr>
          <w:rFonts w:ascii="Times New Roman" w:hAnsi="Times New Roman" w:cs="Times New Roman"/>
          <w:sz w:val="28"/>
          <w:szCs w:val="28"/>
          <w:lang w:val="uk-UA"/>
        </w:rPr>
        <w:t xml:space="preserve"> робота (рукопис) зі спеціальності 014.11 Середня освіта (Фізична культура), кваліфікація «Викладач фізичного виховання». Тернопільський національний педагогічний університет імені Володимира Гнатюка, Тернопіль, 202</w:t>
      </w:r>
      <w:r w:rsidRPr="00DD602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CC2AD0" w:rsidRPr="00DD602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3821457" w14:textId="464694A0" w:rsidR="00852D30" w:rsidRPr="00E20850" w:rsidRDefault="00451319" w:rsidP="00FD5BDC">
      <w:pPr>
        <w:shd w:val="clear" w:color="auto" w:fill="FFFFFF"/>
        <w:tabs>
          <w:tab w:val="left" w:leader="do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027">
        <w:rPr>
          <w:rFonts w:ascii="Times New Roman" w:hAnsi="Times New Roman" w:cs="Times New Roman"/>
          <w:sz w:val="28"/>
          <w:szCs w:val="28"/>
          <w:lang w:val="uk-UA"/>
        </w:rPr>
        <w:t xml:space="preserve">У магістерській роботі проведений теоретичний аналіз літературних джерел з питань </w:t>
      </w:r>
      <w:r w:rsidR="000F77BF" w:rsidRPr="00DD6027">
        <w:rPr>
          <w:rFonts w:ascii="Times New Roman" w:hAnsi="Times New Roman"/>
          <w:color w:val="000000"/>
          <w:sz w:val="28"/>
          <w:szCs w:val="28"/>
          <w:lang w:val="uk-UA"/>
        </w:rPr>
        <w:t xml:space="preserve">сучасних медико-біологічних, санітарно-гігієнічних та педагогічних проблеми формування здоров’я учнів закладів загальної середньої освіти </w:t>
      </w:r>
      <w:r w:rsidRPr="00DD6027">
        <w:rPr>
          <w:rFonts w:ascii="Times New Roman" w:hAnsi="Times New Roman" w:cs="Times New Roman"/>
          <w:sz w:val="28"/>
          <w:szCs w:val="28"/>
          <w:lang w:val="uk-UA"/>
        </w:rPr>
        <w:t>У роботі роз</w:t>
      </w:r>
      <w:r w:rsidR="008522FC" w:rsidRPr="00DD6027">
        <w:rPr>
          <w:rFonts w:ascii="Times New Roman" w:hAnsi="Times New Roman" w:cs="Times New Roman"/>
          <w:sz w:val="28"/>
          <w:szCs w:val="28"/>
          <w:lang w:val="uk-UA"/>
        </w:rPr>
        <w:t>крито</w:t>
      </w:r>
      <w:r w:rsidRPr="00DD6027">
        <w:rPr>
          <w:rFonts w:ascii="Times New Roman" w:hAnsi="Times New Roman" w:cs="Times New Roman"/>
          <w:sz w:val="28"/>
          <w:szCs w:val="28"/>
          <w:lang w:val="uk-UA"/>
        </w:rPr>
        <w:t xml:space="preserve">, теоретично обґрунтовано та експериментально </w:t>
      </w:r>
      <w:r w:rsidR="000F77BF" w:rsidRPr="00DD6027">
        <w:rPr>
          <w:rFonts w:ascii="Times New Roman" w:hAnsi="Times New Roman" w:cs="Times New Roman"/>
          <w:sz w:val="28"/>
          <w:szCs w:val="28"/>
          <w:lang w:val="uk-UA"/>
        </w:rPr>
        <w:t xml:space="preserve">перевірено </w:t>
      </w:r>
      <w:r w:rsidR="000F77BF" w:rsidRPr="00DD6027">
        <w:rPr>
          <w:rFonts w:ascii="Times New Roman" w:hAnsi="Times New Roman" w:cs="Times New Roman"/>
          <w:bCs/>
          <w:sz w:val="28"/>
          <w:szCs w:val="28"/>
          <w:lang w:val="uk-UA"/>
        </w:rPr>
        <w:t>д</w:t>
      </w:r>
      <w:r w:rsidR="000F77BF" w:rsidRPr="00DD6027">
        <w:rPr>
          <w:rFonts w:ascii="Times New Roman" w:eastAsia="Aptos" w:hAnsi="Times New Roman"/>
          <w:bCs/>
          <w:kern w:val="2"/>
          <w:sz w:val="28"/>
          <w:szCs w:val="28"/>
          <w:lang w:val="uk-UA"/>
          <w14:ligatures w14:val="standardContextual"/>
        </w:rPr>
        <w:t xml:space="preserve">инаміку </w:t>
      </w:r>
      <w:proofErr w:type="spellStart"/>
      <w:r w:rsidR="000F77BF" w:rsidRPr="00DD6027">
        <w:rPr>
          <w:rFonts w:ascii="Times New Roman" w:eastAsia="Aptos" w:hAnsi="Times New Roman"/>
          <w:bCs/>
          <w:kern w:val="2"/>
          <w:sz w:val="28"/>
          <w:szCs w:val="28"/>
          <w:lang w:val="uk-UA"/>
          <w14:ligatures w14:val="standardContextual"/>
        </w:rPr>
        <w:t>морфофункціонального</w:t>
      </w:r>
      <w:proofErr w:type="spellEnd"/>
      <w:r w:rsidR="000F77BF" w:rsidRPr="00DD6027">
        <w:rPr>
          <w:rFonts w:ascii="Times New Roman" w:eastAsia="Aptos" w:hAnsi="Times New Roman"/>
          <w:bCs/>
          <w:kern w:val="2"/>
          <w:sz w:val="28"/>
          <w:szCs w:val="28"/>
          <w:lang w:val="uk-UA"/>
          <w14:ligatures w14:val="standardContextual"/>
        </w:rPr>
        <w:t xml:space="preserve"> та фізичного стану учнів 11-16 </w:t>
      </w:r>
      <w:r w:rsidR="000F77BF" w:rsidRPr="00E20850">
        <w:rPr>
          <w:rFonts w:ascii="Times New Roman" w:eastAsia="Aptos" w:hAnsi="Times New Roman"/>
          <w:bCs/>
          <w:kern w:val="2"/>
          <w:sz w:val="28"/>
          <w:szCs w:val="28"/>
          <w:lang w:val="uk-UA"/>
          <w14:ligatures w14:val="standardContextual"/>
        </w:rPr>
        <w:t>років</w:t>
      </w:r>
      <w:r w:rsidR="008522FC" w:rsidRPr="00E20850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E208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48C4135" w14:textId="654D3646" w:rsidR="00E20850" w:rsidRPr="00E20850" w:rsidRDefault="00852D30" w:rsidP="00FD5B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20850">
        <w:rPr>
          <w:rFonts w:ascii="Times New Roman" w:hAnsi="Times New Roman"/>
          <w:sz w:val="28"/>
          <w:szCs w:val="28"/>
          <w:lang w:val="uk-UA"/>
        </w:rPr>
        <w:t xml:space="preserve">У процесі дослідження </w:t>
      </w:r>
      <w:r w:rsidR="00E20850" w:rsidRPr="00E20850">
        <w:rPr>
          <w:rFonts w:ascii="Times New Roman" w:hAnsi="Times New Roman"/>
          <w:color w:val="000000"/>
          <w:sz w:val="28"/>
          <w:szCs w:val="28"/>
          <w:lang w:val="uk-UA"/>
        </w:rPr>
        <w:t>охарактеризовано</w:t>
      </w:r>
      <w:r w:rsidR="001D5018" w:rsidRPr="00E20850">
        <w:rPr>
          <w:rFonts w:ascii="Times New Roman" w:hAnsi="Times New Roman"/>
          <w:color w:val="000000"/>
          <w:sz w:val="28"/>
          <w:szCs w:val="28"/>
          <w:lang w:val="uk-UA"/>
        </w:rPr>
        <w:t xml:space="preserve"> динаміку вікових змін фізичного та </w:t>
      </w:r>
      <w:proofErr w:type="spellStart"/>
      <w:r w:rsidR="001D5018" w:rsidRPr="00E20850">
        <w:rPr>
          <w:rFonts w:ascii="Times New Roman" w:hAnsi="Times New Roman"/>
          <w:color w:val="000000"/>
          <w:sz w:val="28"/>
          <w:szCs w:val="28"/>
          <w:lang w:val="uk-UA"/>
        </w:rPr>
        <w:t>морфофункціонального</w:t>
      </w:r>
      <w:proofErr w:type="spellEnd"/>
      <w:r w:rsidR="001D5018" w:rsidRPr="00E20850">
        <w:rPr>
          <w:rFonts w:ascii="Times New Roman" w:hAnsi="Times New Roman"/>
          <w:color w:val="000000"/>
          <w:sz w:val="28"/>
          <w:szCs w:val="28"/>
          <w:lang w:val="uk-UA"/>
        </w:rPr>
        <w:t xml:space="preserve"> стану учнів 11-16 років у процесі фізичного виховання. Вивчено </w:t>
      </w:r>
      <w:r w:rsidR="001D5018" w:rsidRPr="001D5018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 оцін</w:t>
      </w:r>
      <w:r w:rsidR="00E20850" w:rsidRPr="00E20850">
        <w:rPr>
          <w:rFonts w:ascii="Times New Roman" w:hAnsi="Times New Roman" w:cs="Times New Roman"/>
          <w:color w:val="000000"/>
          <w:sz w:val="28"/>
          <w:szCs w:val="28"/>
          <w:lang w:val="uk-UA"/>
        </w:rPr>
        <w:t>ено</w:t>
      </w:r>
      <w:r w:rsidR="001D5018" w:rsidRPr="001D50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D5018" w:rsidRPr="00E20850">
        <w:rPr>
          <w:rFonts w:ascii="Times New Roman" w:hAnsi="Times New Roman"/>
          <w:color w:val="000000"/>
          <w:sz w:val="28"/>
          <w:szCs w:val="28"/>
          <w:lang w:val="uk-UA"/>
        </w:rPr>
        <w:t>стан</w:t>
      </w:r>
      <w:r w:rsidR="001D5018" w:rsidRPr="001D50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фізичної підготовленості учнів 11-16 років</w:t>
      </w:r>
      <w:r w:rsidR="001D5018" w:rsidRPr="00E20850">
        <w:rPr>
          <w:rFonts w:ascii="Times New Roman" w:hAnsi="Times New Roman" w:cs="Times New Roman"/>
          <w:color w:val="000000"/>
          <w:sz w:val="28"/>
          <w:szCs w:val="28"/>
          <w:lang w:val="uk-UA"/>
        </w:rPr>
        <w:t>, проведено п</w:t>
      </w:r>
      <w:r w:rsidR="001D5018" w:rsidRPr="001D5018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uk-UA"/>
        </w:rPr>
        <w:t>орівня</w:t>
      </w:r>
      <w:r w:rsidR="00E20850" w:rsidRPr="00E20850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uk-UA"/>
        </w:rPr>
        <w:t xml:space="preserve">льний аналіз </w:t>
      </w:r>
      <w:r w:rsidR="001D5018" w:rsidRPr="001D5018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uk-UA"/>
        </w:rPr>
        <w:t>показників фізичної підготовленості учнів</w:t>
      </w:r>
      <w:r w:rsidR="001D5018" w:rsidRPr="001D5018">
        <w:rPr>
          <w:rFonts w:ascii="Times New Roman" w:hAnsi="Times New Roman" w:cs="Times New Roman"/>
          <w:color w:val="000000"/>
          <w:sz w:val="28"/>
          <w:szCs w:val="28"/>
          <w:lang w:val="uk-UA"/>
        </w:rPr>
        <w:t>11-16 років</w:t>
      </w:r>
      <w:r w:rsidR="001D5018" w:rsidRPr="001D5018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uk-UA"/>
        </w:rPr>
        <w:t xml:space="preserve"> із нормативами Державних тестів</w:t>
      </w:r>
      <w:r w:rsidR="001D5018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uk-UA"/>
        </w:rPr>
        <w:t xml:space="preserve"> та </w:t>
      </w:r>
      <w:r w:rsidR="00E20850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uk-UA"/>
        </w:rPr>
        <w:t>виявлено</w:t>
      </w:r>
      <w:r w:rsidR="00E20850" w:rsidRPr="00E2085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що значна частина хлопчиків та дівчат не змогла виконати державні нормативи фізичної підготовленості, які характеризують витривалість, прудкість, силу, спритність, гнучкість. </w:t>
      </w:r>
    </w:p>
    <w:p w14:paraId="7C2967FC" w14:textId="544B6F11" w:rsidR="001D5018" w:rsidRPr="001D5018" w:rsidRDefault="00E20850" w:rsidP="00FD5BDC">
      <w:pPr>
        <w:shd w:val="clear" w:color="auto" w:fill="FFFFFF"/>
        <w:tabs>
          <w:tab w:val="left" w:leader="do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20850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uk-UA"/>
        </w:rPr>
        <w:t>Р</w:t>
      </w:r>
      <w:r w:rsidR="001D5018" w:rsidRPr="00E20850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uk-UA"/>
        </w:rPr>
        <w:t>озкрито в</w:t>
      </w:r>
      <w:r w:rsidR="001D5018" w:rsidRPr="001D50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ікові особливості </w:t>
      </w:r>
      <w:proofErr w:type="spellStart"/>
      <w:r w:rsidR="001D5018" w:rsidRPr="001D5018">
        <w:rPr>
          <w:rFonts w:ascii="Times New Roman" w:hAnsi="Times New Roman" w:cs="Times New Roman"/>
          <w:color w:val="000000"/>
          <w:sz w:val="28"/>
          <w:szCs w:val="28"/>
          <w:lang w:val="uk-UA"/>
        </w:rPr>
        <w:t>морфофункціонального</w:t>
      </w:r>
      <w:proofErr w:type="spellEnd"/>
      <w:r w:rsidR="001D5018" w:rsidRPr="001D50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стану учнів</w:t>
      </w:r>
      <w:r w:rsidR="001D5018" w:rsidRPr="00E2085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досліджуваної вікової категорії</w:t>
      </w:r>
      <w:r w:rsidRPr="00E2085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 </w:t>
      </w:r>
      <w:r w:rsidRPr="00E20850">
        <w:rPr>
          <w:rFonts w:ascii="Times New Roman" w:hAnsi="Times New Roman"/>
          <w:color w:val="000000"/>
          <w:sz w:val="28"/>
          <w:szCs w:val="28"/>
          <w:lang w:val="uk-UA"/>
        </w:rPr>
        <w:t>індивідуальн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ими</w:t>
      </w:r>
      <w:r w:rsidRPr="00E20850">
        <w:rPr>
          <w:rFonts w:ascii="Times New Roman" w:hAnsi="Times New Roman"/>
          <w:color w:val="000000"/>
          <w:sz w:val="28"/>
          <w:szCs w:val="28"/>
          <w:lang w:val="uk-UA"/>
        </w:rPr>
        <w:t xml:space="preserve"> показник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ами</w:t>
      </w:r>
      <w:r w:rsidRPr="00E20850">
        <w:rPr>
          <w:rFonts w:ascii="Times New Roman" w:hAnsi="Times New Roman"/>
          <w:color w:val="000000"/>
          <w:sz w:val="28"/>
          <w:szCs w:val="28"/>
          <w:lang w:val="uk-UA"/>
        </w:rPr>
        <w:t xml:space="preserve"> фізичного розвитку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і </w:t>
      </w:r>
      <w:r w:rsidRPr="00E20850">
        <w:rPr>
          <w:rFonts w:ascii="Times New Roman" w:hAnsi="Times New Roman"/>
          <w:color w:val="000000"/>
          <w:sz w:val="28"/>
          <w:szCs w:val="28"/>
          <w:lang w:val="uk-UA"/>
        </w:rPr>
        <w:t>встановлено, затримку росту у 20,4% школярів, причому у хлопчиків вона зустрічається частіше, ніж у дівчат. Характерним є те, що у 20,2% дітей має місце зменшення маси тіла, при цьому у 6,7% – спостерігалась затримка росту в поєднанні із зменшенням маси. Таке поєднання симптомів вказує на диспропорцію між довжиною і масою тіла, що потрібно розглядати як ретардацію фізичного розвитку, яка може бути пов’язана з нейроендокринною системою учнів середнього шкільного віку.</w:t>
      </w:r>
    </w:p>
    <w:p w14:paraId="58E1EBB6" w14:textId="77777777" w:rsidR="001D5018" w:rsidRPr="00E20850" w:rsidRDefault="001D5018" w:rsidP="00FD5BDC">
      <w:pPr>
        <w:shd w:val="clear" w:color="auto" w:fill="FFFFFF"/>
        <w:tabs>
          <w:tab w:val="left" w:leader="dot" w:pos="878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38AFF719" w14:textId="4EC0C0A7" w:rsidR="00C8248C" w:rsidRPr="00852D30" w:rsidRDefault="00C8248C" w:rsidP="00FD5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sz w:val="28"/>
          <w:szCs w:val="20"/>
          <w:lang w:val="uk-UA" w:eastAsia="ru-RU"/>
        </w:rPr>
      </w:pPr>
      <w:r w:rsidRPr="00E20850">
        <w:rPr>
          <w:rFonts w:ascii="Times New Roman" w:eastAsia="Times New Roman" w:hAnsi="Times New Roman" w:cs="Times New Roman"/>
          <w:b/>
          <w:noProof/>
          <w:sz w:val="28"/>
          <w:szCs w:val="20"/>
          <w:lang w:val="uk-UA" w:eastAsia="ru-RU"/>
        </w:rPr>
        <w:t>Ключові слова:</w:t>
      </w:r>
      <w:r w:rsidR="00451319" w:rsidRPr="00E2085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52D30" w:rsidRPr="00E20850">
        <w:rPr>
          <w:rFonts w:ascii="Times New Roman" w:hAnsi="Times New Roman" w:cs="Times New Roman"/>
          <w:sz w:val="28"/>
          <w:szCs w:val="28"/>
          <w:lang w:val="uk-UA"/>
        </w:rPr>
        <w:t>учні</w:t>
      </w:r>
      <w:r w:rsidR="00451319" w:rsidRPr="00E2085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F77BF" w:rsidRPr="00E20850">
        <w:rPr>
          <w:rFonts w:ascii="Times New Roman" w:hAnsi="Times New Roman" w:cs="Times New Roman"/>
          <w:sz w:val="28"/>
          <w:szCs w:val="28"/>
          <w:lang w:val="uk-UA"/>
        </w:rPr>
        <w:t xml:space="preserve">динаміка </w:t>
      </w:r>
      <w:r w:rsidR="00451319" w:rsidRPr="00E20850">
        <w:rPr>
          <w:rFonts w:ascii="Times New Roman" w:hAnsi="Times New Roman" w:cs="Times New Roman"/>
          <w:sz w:val="28"/>
          <w:szCs w:val="28"/>
          <w:lang w:val="uk-UA"/>
        </w:rPr>
        <w:t>фізичн</w:t>
      </w:r>
      <w:r w:rsidR="000F77BF" w:rsidRPr="00E20850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451319" w:rsidRPr="00E20850">
        <w:rPr>
          <w:rFonts w:ascii="Times New Roman" w:hAnsi="Times New Roman" w:cs="Times New Roman"/>
          <w:sz w:val="28"/>
          <w:szCs w:val="28"/>
          <w:lang w:val="uk-UA"/>
        </w:rPr>
        <w:t xml:space="preserve"> стан</w:t>
      </w:r>
      <w:r w:rsidR="000F77BF" w:rsidRPr="00E2085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451319" w:rsidRPr="00E2085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0F77BF" w:rsidRPr="00E20850">
        <w:rPr>
          <w:rFonts w:ascii="Times New Roman" w:hAnsi="Times New Roman" w:cs="Times New Roman"/>
          <w:sz w:val="28"/>
          <w:szCs w:val="28"/>
          <w:lang w:val="uk-UA"/>
        </w:rPr>
        <w:t>морфофункціональний</w:t>
      </w:r>
      <w:proofErr w:type="spellEnd"/>
      <w:r w:rsidR="000F77BF">
        <w:rPr>
          <w:rFonts w:ascii="Times New Roman" w:hAnsi="Times New Roman" w:cs="Times New Roman"/>
          <w:sz w:val="28"/>
          <w:szCs w:val="28"/>
          <w:lang w:val="uk-UA"/>
        </w:rPr>
        <w:t xml:space="preserve"> стан, фізичне виховання.</w:t>
      </w:r>
      <w:r w:rsidR="00451319" w:rsidRPr="00852D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23E64E6" w14:textId="77777777" w:rsidR="005639FC" w:rsidRDefault="005639FC" w:rsidP="005639FC">
      <w:pPr>
        <w:spacing w:after="0" w:line="21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177CE240" w14:textId="281F4247" w:rsidR="00C8248C" w:rsidRPr="00563165" w:rsidRDefault="00C8248C" w:rsidP="00FD5BDC">
      <w:pPr>
        <w:spacing w:after="0" w:line="216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63165">
        <w:rPr>
          <w:rFonts w:ascii="Times New Roman" w:hAnsi="Times New Roman" w:cs="Times New Roman"/>
          <w:b/>
          <w:i/>
          <w:sz w:val="28"/>
          <w:szCs w:val="28"/>
        </w:rPr>
        <w:t>Annotation</w:t>
      </w:r>
    </w:p>
    <w:p w14:paraId="2D00743D" w14:textId="34BC7A21" w:rsidR="00C8248C" w:rsidRPr="00FD5BDC" w:rsidRDefault="00FD5BDC" w:rsidP="005639FC">
      <w:pPr>
        <w:spacing w:after="0" w:line="21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D5BDC">
        <w:rPr>
          <w:rFonts w:ascii="Times New Roman" w:hAnsi="Times New Roman" w:cs="Times New Roman"/>
          <w:b/>
          <w:sz w:val="28"/>
          <w:szCs w:val="28"/>
        </w:rPr>
        <w:t>Monastyrsky</w:t>
      </w:r>
      <w:proofErr w:type="spellEnd"/>
      <w:r w:rsidRPr="00FD5B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D5BDC">
        <w:rPr>
          <w:rFonts w:ascii="Times New Roman" w:hAnsi="Times New Roman" w:cs="Times New Roman"/>
          <w:b/>
          <w:sz w:val="28"/>
          <w:szCs w:val="28"/>
        </w:rPr>
        <w:t>Ihor</w:t>
      </w:r>
      <w:proofErr w:type="spellEnd"/>
      <w:r w:rsidRPr="00FD5B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D5BDC">
        <w:rPr>
          <w:rFonts w:ascii="Times New Roman" w:hAnsi="Times New Roman" w:cs="Times New Roman"/>
          <w:b/>
          <w:sz w:val="28"/>
          <w:szCs w:val="28"/>
        </w:rPr>
        <w:t>Volodymyrovych</w:t>
      </w:r>
      <w:proofErr w:type="spellEnd"/>
      <w:r w:rsidRPr="00FD5BDC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3" w:name="_Hlk184901020"/>
      <w:r w:rsidR="00A85D1F" w:rsidRPr="00FD5BDC">
        <w:rPr>
          <w:rFonts w:ascii="Times New Roman" w:hAnsi="Times New Roman" w:cs="Times New Roman"/>
          <w:b/>
          <w:sz w:val="28"/>
          <w:szCs w:val="28"/>
        </w:rPr>
        <w:t>«</w:t>
      </w:r>
      <w:r w:rsidR="00A85D1F" w:rsidRPr="00FD5BD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DYNAMICS OF THE MORPHOFUNCTIONAL AND PHYSICAL STATE OF STUDENTS 10-16 YEARS OLD</w:t>
      </w:r>
      <w:r w:rsidR="00C8248C" w:rsidRPr="00FD5BDC">
        <w:rPr>
          <w:rFonts w:ascii="Times New Roman" w:hAnsi="Times New Roman" w:cs="Times New Roman"/>
          <w:b/>
          <w:sz w:val="28"/>
          <w:szCs w:val="28"/>
        </w:rPr>
        <w:t>»</w:t>
      </w:r>
      <w:bookmarkEnd w:id="3"/>
      <w:r w:rsidR="00C8248C" w:rsidRPr="00FD5BDC">
        <w:rPr>
          <w:rFonts w:ascii="Times New Roman" w:hAnsi="Times New Roman" w:cs="Times New Roman"/>
          <w:b/>
          <w:sz w:val="28"/>
          <w:szCs w:val="28"/>
        </w:rPr>
        <w:t>. – Manuscript.</w:t>
      </w:r>
    </w:p>
    <w:p w14:paraId="05780A7A" w14:textId="6775DD13" w:rsidR="00C8248C" w:rsidRPr="00FD5BDC" w:rsidRDefault="00FD5BDC" w:rsidP="005639FC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BDC">
        <w:rPr>
          <w:rFonts w:ascii="Times New Roman" w:hAnsi="Times New Roman" w:cs="Times New Roman"/>
          <w:sz w:val="28"/>
          <w:szCs w:val="28"/>
        </w:rPr>
        <w:t xml:space="preserve">Qualification work </w:t>
      </w:r>
      <w:r w:rsidR="00C8248C" w:rsidRPr="00FD5BDC">
        <w:rPr>
          <w:rFonts w:ascii="Times New Roman" w:hAnsi="Times New Roman" w:cs="Times New Roman"/>
          <w:sz w:val="28"/>
          <w:szCs w:val="28"/>
        </w:rPr>
        <w:t xml:space="preserve">(manuscript) from specialty 014.11 Secondary education (physical culture), qualification "Teacher of physical education", </w:t>
      </w:r>
      <w:proofErr w:type="spellStart"/>
      <w:r w:rsidR="00C8248C" w:rsidRPr="00FD5BDC">
        <w:rPr>
          <w:rFonts w:ascii="Times New Roman" w:hAnsi="Times New Roman" w:cs="Times New Roman"/>
          <w:sz w:val="28"/>
          <w:szCs w:val="28"/>
        </w:rPr>
        <w:t>Ternopil</w:t>
      </w:r>
      <w:proofErr w:type="spellEnd"/>
      <w:r w:rsidR="00C8248C" w:rsidRPr="00FD5BDC">
        <w:rPr>
          <w:rFonts w:ascii="Times New Roman" w:hAnsi="Times New Roman" w:cs="Times New Roman"/>
          <w:sz w:val="28"/>
          <w:szCs w:val="28"/>
        </w:rPr>
        <w:t xml:space="preserve"> National Pedagogical University named after </w:t>
      </w:r>
      <w:proofErr w:type="spellStart"/>
      <w:r w:rsidR="00C8248C" w:rsidRPr="00FD5BDC">
        <w:rPr>
          <w:rFonts w:ascii="Times New Roman" w:hAnsi="Times New Roman" w:cs="Times New Roman"/>
          <w:sz w:val="28"/>
          <w:szCs w:val="28"/>
        </w:rPr>
        <w:t>Volodymyr</w:t>
      </w:r>
      <w:proofErr w:type="spellEnd"/>
      <w:r w:rsidR="00C8248C" w:rsidRPr="00FD5B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48C" w:rsidRPr="00FD5BDC">
        <w:rPr>
          <w:rFonts w:ascii="Times New Roman" w:hAnsi="Times New Roman" w:cs="Times New Roman"/>
          <w:sz w:val="28"/>
          <w:szCs w:val="28"/>
        </w:rPr>
        <w:t>Hnatyuk</w:t>
      </w:r>
      <w:proofErr w:type="spellEnd"/>
      <w:r w:rsidR="00C8248C" w:rsidRPr="00FD5B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8248C" w:rsidRPr="00FD5BDC">
        <w:rPr>
          <w:rFonts w:ascii="Times New Roman" w:hAnsi="Times New Roman" w:cs="Times New Roman"/>
          <w:sz w:val="28"/>
          <w:szCs w:val="28"/>
        </w:rPr>
        <w:t>Ternopil</w:t>
      </w:r>
      <w:proofErr w:type="spellEnd"/>
      <w:r w:rsidR="00C8248C" w:rsidRPr="00FD5BDC">
        <w:rPr>
          <w:rFonts w:ascii="Times New Roman" w:hAnsi="Times New Roman" w:cs="Times New Roman"/>
          <w:sz w:val="28"/>
          <w:szCs w:val="28"/>
        </w:rPr>
        <w:t>, 202</w:t>
      </w:r>
      <w:r w:rsidR="00A85D1F" w:rsidRPr="00FD5BDC">
        <w:rPr>
          <w:rFonts w:ascii="Times New Roman" w:hAnsi="Times New Roman" w:cs="Times New Roman"/>
          <w:sz w:val="28"/>
          <w:szCs w:val="28"/>
        </w:rPr>
        <w:t>5</w:t>
      </w:r>
      <w:r w:rsidR="00C8248C" w:rsidRPr="00FD5BDC">
        <w:rPr>
          <w:rFonts w:ascii="Times New Roman" w:hAnsi="Times New Roman" w:cs="Times New Roman"/>
          <w:sz w:val="28"/>
          <w:szCs w:val="28"/>
        </w:rPr>
        <w:t>.</w:t>
      </w:r>
    </w:p>
    <w:p w14:paraId="12AE156B" w14:textId="77777777" w:rsidR="00FD5BDC" w:rsidRPr="00FD5BDC" w:rsidRDefault="00FD5BDC" w:rsidP="00FD5BDC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BDC">
        <w:rPr>
          <w:rFonts w:ascii="Times New Roman" w:hAnsi="Times New Roman" w:cs="Times New Roman"/>
          <w:sz w:val="28"/>
          <w:szCs w:val="28"/>
        </w:rPr>
        <w:t xml:space="preserve">The qualification work conducted a theoretical analysis of literary sources on modern medical-biological, sanitary-hygienic and pedagogical problems of health formation of students of secondary education institutions. The work revealed, theoretically substantiated and experimentally verified the dynamics of the </w:t>
      </w:r>
      <w:proofErr w:type="spellStart"/>
      <w:r w:rsidRPr="00FD5BDC">
        <w:rPr>
          <w:rFonts w:ascii="Times New Roman" w:hAnsi="Times New Roman" w:cs="Times New Roman"/>
          <w:sz w:val="28"/>
          <w:szCs w:val="28"/>
        </w:rPr>
        <w:t>morphofunctional</w:t>
      </w:r>
      <w:proofErr w:type="spellEnd"/>
      <w:r w:rsidRPr="00FD5BDC">
        <w:rPr>
          <w:rFonts w:ascii="Times New Roman" w:hAnsi="Times New Roman" w:cs="Times New Roman"/>
          <w:sz w:val="28"/>
          <w:szCs w:val="28"/>
        </w:rPr>
        <w:t xml:space="preserve"> and physical state of students aged 11-16.</w:t>
      </w:r>
    </w:p>
    <w:p w14:paraId="3B7853FC" w14:textId="77777777" w:rsidR="00FD5BDC" w:rsidRPr="00FD5BDC" w:rsidRDefault="00FD5BDC" w:rsidP="00FD5BDC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BDC">
        <w:rPr>
          <w:rFonts w:ascii="Times New Roman" w:hAnsi="Times New Roman" w:cs="Times New Roman"/>
          <w:sz w:val="28"/>
          <w:szCs w:val="28"/>
        </w:rPr>
        <w:t xml:space="preserve">In the process of the study, the dynamics of age-related changes in the physical and </w:t>
      </w:r>
      <w:proofErr w:type="spellStart"/>
      <w:r w:rsidRPr="00FD5BDC">
        <w:rPr>
          <w:rFonts w:ascii="Times New Roman" w:hAnsi="Times New Roman" w:cs="Times New Roman"/>
          <w:sz w:val="28"/>
          <w:szCs w:val="28"/>
        </w:rPr>
        <w:t>morphofunctional</w:t>
      </w:r>
      <w:proofErr w:type="spellEnd"/>
      <w:r w:rsidRPr="00FD5BDC">
        <w:rPr>
          <w:rFonts w:ascii="Times New Roman" w:hAnsi="Times New Roman" w:cs="Times New Roman"/>
          <w:sz w:val="28"/>
          <w:szCs w:val="28"/>
        </w:rPr>
        <w:t xml:space="preserve"> state of students aged 11-16 in the process of physical education were characterized. The state of physical fitness of students aged 11-16 was studied </w:t>
      </w:r>
      <w:r w:rsidRPr="00FD5BDC">
        <w:rPr>
          <w:rFonts w:ascii="Times New Roman" w:hAnsi="Times New Roman" w:cs="Times New Roman"/>
          <w:sz w:val="28"/>
          <w:szCs w:val="28"/>
        </w:rPr>
        <w:lastRenderedPageBreak/>
        <w:t>and assessed, a comparative analysis of the indicators of physical fitness of students aged 11-16 with the standards of the State Tests was conducted and it was found that a significant part of boys and girls could not fulfill the state standards of physical fitness, which characterize endurance, speed, strength, agility, flexibility.</w:t>
      </w:r>
    </w:p>
    <w:p w14:paraId="123AAF8A" w14:textId="77777777" w:rsidR="00FD5BDC" w:rsidRPr="00FD5BDC" w:rsidRDefault="00FD5BDC" w:rsidP="00FD5BDC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BDC">
        <w:rPr>
          <w:rFonts w:ascii="Times New Roman" w:hAnsi="Times New Roman" w:cs="Times New Roman"/>
          <w:sz w:val="28"/>
          <w:szCs w:val="28"/>
        </w:rPr>
        <w:t xml:space="preserve">The age-related features of the </w:t>
      </w:r>
      <w:proofErr w:type="spellStart"/>
      <w:r w:rsidRPr="00FD5BDC">
        <w:rPr>
          <w:rFonts w:ascii="Times New Roman" w:hAnsi="Times New Roman" w:cs="Times New Roman"/>
          <w:sz w:val="28"/>
          <w:szCs w:val="28"/>
        </w:rPr>
        <w:t>morphofunctional</w:t>
      </w:r>
      <w:proofErr w:type="spellEnd"/>
      <w:r w:rsidRPr="00FD5BDC">
        <w:rPr>
          <w:rFonts w:ascii="Times New Roman" w:hAnsi="Times New Roman" w:cs="Times New Roman"/>
          <w:sz w:val="28"/>
          <w:szCs w:val="28"/>
        </w:rPr>
        <w:t xml:space="preserve"> state of students of the studied age category according to individual indicators of physical development were revealed and growth retardation was found in 20.4% of schoolchildren, and it was more common in boys than in girls. It is characteristic that 20.2% of children had a decrease in body weight, while 6.7% had a growth retardation combined with a decrease in weight. This combination of symptoms indicates a disproportion between length and body weight, which should be considered as a retardation of physical development, which may be associated with the neuroendocrine system of middle school students.</w:t>
      </w:r>
    </w:p>
    <w:p w14:paraId="706D07A3" w14:textId="77777777" w:rsidR="00FD5BDC" w:rsidRPr="00FD5BDC" w:rsidRDefault="00FD5BDC" w:rsidP="00FD5BDC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249ED5" w14:textId="0238D797" w:rsidR="00FD5BDC" w:rsidRPr="00FD5BDC" w:rsidRDefault="00FD5BDC" w:rsidP="00FD5BDC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BDC">
        <w:rPr>
          <w:rFonts w:ascii="Times New Roman" w:hAnsi="Times New Roman" w:cs="Times New Roman"/>
          <w:b/>
          <w:bCs/>
          <w:sz w:val="28"/>
          <w:szCs w:val="28"/>
        </w:rPr>
        <w:t>Key words:</w:t>
      </w:r>
      <w:r w:rsidRPr="00FD5BDC">
        <w:rPr>
          <w:rFonts w:ascii="Times New Roman" w:hAnsi="Times New Roman" w:cs="Times New Roman"/>
          <w:sz w:val="28"/>
          <w:szCs w:val="28"/>
        </w:rPr>
        <w:t xml:space="preserve"> students, dynamics of physical condition, </w:t>
      </w:r>
      <w:proofErr w:type="spellStart"/>
      <w:r w:rsidRPr="00FD5BDC">
        <w:rPr>
          <w:rFonts w:ascii="Times New Roman" w:hAnsi="Times New Roman" w:cs="Times New Roman"/>
          <w:sz w:val="28"/>
          <w:szCs w:val="28"/>
        </w:rPr>
        <w:t>morphofunctional</w:t>
      </w:r>
      <w:proofErr w:type="spellEnd"/>
      <w:r w:rsidRPr="00FD5BDC">
        <w:rPr>
          <w:rFonts w:ascii="Times New Roman" w:hAnsi="Times New Roman" w:cs="Times New Roman"/>
          <w:sz w:val="28"/>
          <w:szCs w:val="28"/>
        </w:rPr>
        <w:t xml:space="preserve"> state, physical education.</w:t>
      </w:r>
    </w:p>
    <w:p w14:paraId="4695DC34" w14:textId="77777777" w:rsidR="00FD5BDC" w:rsidRPr="00FD5BDC" w:rsidRDefault="00FD5BDC" w:rsidP="005639FC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D5BDC" w:rsidRPr="00FD5B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8BD"/>
    <w:rsid w:val="000F77BF"/>
    <w:rsid w:val="001D5018"/>
    <w:rsid w:val="0025677B"/>
    <w:rsid w:val="004141F4"/>
    <w:rsid w:val="00451319"/>
    <w:rsid w:val="00563165"/>
    <w:rsid w:val="005639FC"/>
    <w:rsid w:val="007048D9"/>
    <w:rsid w:val="00765699"/>
    <w:rsid w:val="007809F8"/>
    <w:rsid w:val="007C01E1"/>
    <w:rsid w:val="008522FC"/>
    <w:rsid w:val="00852D30"/>
    <w:rsid w:val="00A85D1F"/>
    <w:rsid w:val="00AB46DD"/>
    <w:rsid w:val="00B768BD"/>
    <w:rsid w:val="00C8248C"/>
    <w:rsid w:val="00CC2AD0"/>
    <w:rsid w:val="00D60915"/>
    <w:rsid w:val="00DD6027"/>
    <w:rsid w:val="00DD76FE"/>
    <w:rsid w:val="00DE5BEB"/>
    <w:rsid w:val="00DE6B83"/>
    <w:rsid w:val="00E20850"/>
    <w:rsid w:val="00EA4945"/>
    <w:rsid w:val="00EB182A"/>
    <w:rsid w:val="00EE1E88"/>
    <w:rsid w:val="00F16CF6"/>
    <w:rsid w:val="00FD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AD884"/>
  <w15:chartTrackingRefBased/>
  <w15:docId w15:val="{66CBD06C-EBA3-4066-BE51-D2FF6681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AD0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C2AD0"/>
  </w:style>
  <w:style w:type="paragraph" w:customStyle="1" w:styleId="s7">
    <w:name w:val="s7"/>
    <w:basedOn w:val="a"/>
    <w:rsid w:val="00CC2AD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uk-UA" w:eastAsia="uk-UA"/>
    </w:rPr>
  </w:style>
  <w:style w:type="paragraph" w:customStyle="1" w:styleId="Default">
    <w:name w:val="Default"/>
    <w:rsid w:val="00CC2AD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D60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60915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CA4F3-34D2-4643-AB32-E09555358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1c</cp:lastModifiedBy>
  <cp:revision>2</cp:revision>
  <cp:lastPrinted>2024-11-21T09:39:00Z</cp:lastPrinted>
  <dcterms:created xsi:type="dcterms:W3CDTF">2025-12-09T10:42:00Z</dcterms:created>
  <dcterms:modified xsi:type="dcterms:W3CDTF">2025-12-09T10:42:00Z</dcterms:modified>
</cp:coreProperties>
</file>