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589" w:rsidRDefault="00E66589" w:rsidP="00E665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АНОТАЦІЯ</w:t>
      </w:r>
    </w:p>
    <w:p w:rsidR="00E66589" w:rsidRDefault="00E66589" w:rsidP="00E66589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Трішечкін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О. В. Застосування прикладної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кінезіології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для ліквідації наслідків травм кисті. </w:t>
      </w:r>
    </w:p>
    <w:p w:rsidR="00E66589" w:rsidRDefault="00E66589" w:rsidP="00E665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Кваліфікаційна робота на здобуття другого (магістерського) рівня вищої освіти за спеціальністю 017 Фізична культура і спорт, освітня програма «Фізкультурно-спортивна реабілітація». Тернопільський національний педагогічний університет імені Володимира Гнатюка, 2025. 64 с.</w:t>
      </w:r>
    </w:p>
    <w:p w:rsidR="00E66589" w:rsidRDefault="00E66589" w:rsidP="00E665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Кваліфікаційну роботу присвячено теоретичному обґрунтуванню та розробці комплексної програми фізкультурно-спортивної реабілітація для осіб з травмою кисті. Об’єкт дослідження – структура та зміст алгоритму заходів фізкультурно-спортивної реабілітації осіб з травмою кисті.</w:t>
      </w:r>
    </w:p>
    <w:p w:rsidR="00E66589" w:rsidRDefault="00E66589" w:rsidP="00E665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Проаналізовано науково-методичні знання з проблематики травм кисті, включаючи анатомію, види травм, етіологію, патогенез та клінічні прояви. Досліджено сучасні підходи до реабілітації осіб із травмою кисті. Розроблено алгоритм застосування заходів ФСР відповідно до періоду іммобілізації,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постіммобілізаційного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відновлювального періоду. Для оцінки функціонального стану пацієнтів застосовувалися візуально-аналогова шкала, гоніометрія, мануальне м’язове тестування, а також тест функції руки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Джебсена</w:t>
      </w:r>
      <w:proofErr w:type="spellEnd"/>
      <w:r>
        <w:rPr>
          <w:rFonts w:ascii="Times New Roman" w:hAnsi="Times New Roman" w:cs="Times New Roman"/>
          <w:sz w:val="28"/>
          <w:szCs w:val="28"/>
        </w:rPr>
        <w:t>-Тейлора та тест на дев’ять отворів. Результати дослідження підтверджують ефективність запропонованого алгоритму ФСР,  демонструючи позитивну динаміку зниження больового синдрому та поліпшення якості життя пацієнтів.</w:t>
      </w:r>
    </w:p>
    <w:p w:rsidR="00E66589" w:rsidRDefault="00E66589" w:rsidP="00E665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Ключові слова: травма кисті, фізкультурно-спортивна реабілітація, МКФ, відновлення функцій кисті, терапевтичні вправи, масаж,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кінезіологія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66589" w:rsidRDefault="00E66589" w:rsidP="00E665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6589" w:rsidRDefault="00E66589" w:rsidP="00E665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6589" w:rsidRDefault="00E66589" w:rsidP="00E665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6589" w:rsidRDefault="00E66589" w:rsidP="00E665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6589" w:rsidRDefault="00E66589" w:rsidP="00E665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6589" w:rsidRDefault="00E66589" w:rsidP="00E665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6589" w:rsidRDefault="00E66589" w:rsidP="00E665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66589" w:rsidRDefault="00E66589" w:rsidP="00E665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6589" w:rsidRDefault="00E66589" w:rsidP="00E665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6589" w:rsidRDefault="00E66589" w:rsidP="00E665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6589" w:rsidRDefault="00E66589" w:rsidP="00E665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6589" w:rsidRDefault="00E66589" w:rsidP="00E66589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ABSTRACT</w:t>
      </w:r>
    </w:p>
    <w:p w:rsidR="00E66589" w:rsidRDefault="00E66589" w:rsidP="00E66589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Trieshchkin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O. V.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Application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Applied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Kinesiology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for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Elimination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Consequences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Hand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Injuries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66589" w:rsidRDefault="00E66589" w:rsidP="00E665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Qualification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work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Master's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degree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Specialty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017 </w:t>
      </w:r>
      <w:proofErr w:type="spellStart"/>
      <w:r>
        <w:rPr>
          <w:rFonts w:ascii="Times New Roman" w:hAnsi="Times New Roman" w:cs="Times New Roman"/>
          <w:sz w:val="28"/>
          <w:szCs w:val="28"/>
        </w:rPr>
        <w:t>Physical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Culture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Sports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Educational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Program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>
        <w:rPr>
          <w:rFonts w:ascii="Times New Roman" w:hAnsi="Times New Roman" w:cs="Times New Roman"/>
          <w:sz w:val="28"/>
          <w:szCs w:val="28"/>
        </w:rPr>
        <w:t>Physical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Culture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Sports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Rehabilitation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". </w:t>
      </w:r>
      <w:proofErr w:type="spellStart"/>
      <w:r>
        <w:rPr>
          <w:rFonts w:ascii="Times New Roman" w:hAnsi="Times New Roman" w:cs="Times New Roman"/>
          <w:sz w:val="28"/>
          <w:szCs w:val="28"/>
        </w:rPr>
        <w:t>Ternopil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Volodymyr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Hnatyuk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Pedagogical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>
        <w:rPr>
          <w:rFonts w:ascii="Times New Roman" w:hAnsi="Times New Roman" w:cs="Times New Roman"/>
          <w:sz w:val="28"/>
          <w:szCs w:val="28"/>
        </w:rPr>
        <w:t>, 2025. 64 p.</w:t>
      </w:r>
    </w:p>
    <w:p w:rsidR="00E66589" w:rsidRDefault="00E66589" w:rsidP="00E665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qualification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work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dedicated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theoretical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substantiation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comprehensive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physical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culture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sports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rehabilitation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(PCSR) </w:t>
      </w:r>
      <w:proofErr w:type="spellStart"/>
      <w:r>
        <w:rPr>
          <w:rFonts w:ascii="Times New Roman" w:hAnsi="Times New Roman" w:cs="Times New Roman"/>
          <w:sz w:val="28"/>
          <w:szCs w:val="28"/>
        </w:rPr>
        <w:t>program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individuals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with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injuries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object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study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structure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algorithm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physical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culture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sports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rehabilitation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measures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individuals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with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injuries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66589" w:rsidRDefault="00E66589" w:rsidP="00E665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methodological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knowledge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problem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injuries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including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anatomy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types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injuries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etiology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pathogenesis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clinical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manifestations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analyzed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Modern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approaches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rehabilitation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individuals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with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injuries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investigated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algorithm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applying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PCSR </w:t>
      </w:r>
      <w:proofErr w:type="spellStart"/>
      <w:r>
        <w:rPr>
          <w:rFonts w:ascii="Times New Roman" w:hAnsi="Times New Roman" w:cs="Times New Roman"/>
          <w:sz w:val="28"/>
          <w:szCs w:val="28"/>
        </w:rPr>
        <w:t>measures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developed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according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period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immobilization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post-immobilization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recovery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assess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functional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patients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visual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analog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(VAS), </w:t>
      </w:r>
      <w:proofErr w:type="spellStart"/>
      <w:r>
        <w:rPr>
          <w:rFonts w:ascii="Times New Roman" w:hAnsi="Times New Roman" w:cs="Times New Roman"/>
          <w:sz w:val="28"/>
          <w:szCs w:val="28"/>
        </w:rPr>
        <w:t>goniometry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manual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muscle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testing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well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Jebsen-Taylor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Nine-Hole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used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results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confirm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effectiveness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proposed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PCSR </w:t>
      </w:r>
      <w:proofErr w:type="spellStart"/>
      <w:r>
        <w:rPr>
          <w:rFonts w:ascii="Times New Roman" w:hAnsi="Times New Roman" w:cs="Times New Roman"/>
          <w:sz w:val="28"/>
          <w:szCs w:val="28"/>
        </w:rPr>
        <w:t>algorithm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demonstrating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positive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dynamic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reducing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syndrome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improving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patients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>
        <w:rPr>
          <w:rFonts w:ascii="Times New Roman" w:hAnsi="Times New Roman" w:cs="Times New Roman"/>
          <w:sz w:val="28"/>
          <w:szCs w:val="28"/>
        </w:rPr>
        <w:t>quality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life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66589" w:rsidRDefault="00E66589" w:rsidP="00E665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Keywords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hand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injury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physical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culture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sports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rehabilitation</w:t>
      </w:r>
      <w:proofErr w:type="spellEnd"/>
      <w:r>
        <w:rPr>
          <w:rFonts w:ascii="Times New Roman" w:hAnsi="Times New Roman" w:cs="Times New Roman"/>
          <w:sz w:val="28"/>
          <w:szCs w:val="28"/>
        </w:rPr>
        <w:t>, ICF (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Classification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Functioning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Disability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Health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restoration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therapeutic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exercises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massage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kinesiology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44472" w:rsidRDefault="00A44472"/>
    <w:sectPr w:rsidR="00A44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C4B"/>
    <w:rsid w:val="00A44472"/>
    <w:rsid w:val="00E66589"/>
    <w:rsid w:val="00F0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87BCF0-508D-4049-A14A-672B59CB8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589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9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1c</dc:creator>
  <cp:keywords/>
  <dc:description/>
  <cp:lastModifiedBy>1c</cp:lastModifiedBy>
  <cp:revision>2</cp:revision>
  <dcterms:created xsi:type="dcterms:W3CDTF">2025-12-11T10:49:00Z</dcterms:created>
  <dcterms:modified xsi:type="dcterms:W3CDTF">2025-12-11T10:50:00Z</dcterms:modified>
</cp:coreProperties>
</file>