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CF336C9" w:rsidR="0021350D" w:rsidRPr="00991725" w:rsidRDefault="00E010D4">
      <w:pPr>
        <w:jc w:val="center"/>
        <w:rPr>
          <w:b/>
          <w:sz w:val="28"/>
          <w:szCs w:val="28"/>
          <w:lang w:val="uk-UA"/>
        </w:rPr>
      </w:pPr>
      <w:proofErr w:type="spellStart"/>
      <w:r>
        <w:rPr>
          <w:b/>
          <w:sz w:val="28"/>
          <w:szCs w:val="28"/>
        </w:rPr>
        <w:t>Анотаці</w:t>
      </w:r>
      <w:proofErr w:type="spellEnd"/>
      <w:r w:rsidR="00991725">
        <w:rPr>
          <w:b/>
          <w:sz w:val="28"/>
          <w:szCs w:val="28"/>
          <w:lang w:val="uk-UA"/>
        </w:rPr>
        <w:t>я</w:t>
      </w:r>
    </w:p>
    <w:p w14:paraId="00000002" w14:textId="77777777" w:rsidR="0021350D" w:rsidRDefault="0021350D" w:rsidP="00640566">
      <w:pPr>
        <w:jc w:val="center"/>
        <w:rPr>
          <w:b/>
          <w:sz w:val="28"/>
          <w:szCs w:val="28"/>
        </w:rPr>
      </w:pPr>
    </w:p>
    <w:p w14:paraId="00000004" w14:textId="47A79F9B" w:rsidR="0021350D" w:rsidRDefault="00181CF4" w:rsidP="00181CF4">
      <w:pPr>
        <w:ind w:firstLine="851"/>
        <w:jc w:val="both"/>
        <w:rPr>
          <w:b/>
          <w:sz w:val="28"/>
          <w:szCs w:val="28"/>
        </w:rPr>
      </w:pPr>
      <w:proofErr w:type="spellStart"/>
      <w:r>
        <w:rPr>
          <w:b/>
          <w:sz w:val="28"/>
          <w:szCs w:val="28"/>
          <w:lang w:val="uk-UA"/>
        </w:rPr>
        <w:t>Стець</w:t>
      </w:r>
      <w:proofErr w:type="spellEnd"/>
      <w:r>
        <w:rPr>
          <w:b/>
          <w:sz w:val="28"/>
          <w:szCs w:val="28"/>
          <w:lang w:val="uk-UA"/>
        </w:rPr>
        <w:t xml:space="preserve"> О</w:t>
      </w:r>
      <w:r w:rsidR="006A0845">
        <w:rPr>
          <w:b/>
          <w:sz w:val="28"/>
          <w:szCs w:val="28"/>
          <w:lang w:val="uk-UA"/>
        </w:rPr>
        <w:t xml:space="preserve">. </w:t>
      </w:r>
      <w:r w:rsidRPr="00DD38D6">
        <w:rPr>
          <w:b/>
          <w:sz w:val="28"/>
          <w:szCs w:val="28"/>
          <w:lang w:val="uk-UA"/>
        </w:rPr>
        <w:t>Засоби фізкультурно-спортивної реабілітації при порушенні мозкового кровообігу</w:t>
      </w:r>
      <w:r w:rsidR="00640566">
        <w:rPr>
          <w:b/>
          <w:bCs/>
          <w:sz w:val="28"/>
          <w:szCs w:val="28"/>
          <w:lang w:val="uk-UA"/>
        </w:rPr>
        <w:t xml:space="preserve">. Кваліфікаційна робота на здобуття освітнього ступеня «магістр» зі спеціальності 017 Фізична культура і спорт. ТНПУ ім. </w:t>
      </w:r>
      <w:proofErr w:type="spellStart"/>
      <w:r w:rsidR="00640566">
        <w:rPr>
          <w:b/>
          <w:bCs/>
          <w:sz w:val="28"/>
          <w:szCs w:val="28"/>
          <w:lang w:val="uk-UA"/>
        </w:rPr>
        <w:t>В.Гнатюка</w:t>
      </w:r>
      <w:proofErr w:type="spellEnd"/>
      <w:r w:rsidR="00640566">
        <w:rPr>
          <w:b/>
          <w:bCs/>
          <w:sz w:val="28"/>
          <w:szCs w:val="28"/>
          <w:lang w:val="uk-UA"/>
        </w:rPr>
        <w:t>. Тернопіль, 202</w:t>
      </w:r>
      <w:r>
        <w:rPr>
          <w:b/>
          <w:bCs/>
          <w:sz w:val="28"/>
          <w:szCs w:val="28"/>
          <w:lang w:val="uk-UA"/>
        </w:rPr>
        <w:t>5</w:t>
      </w:r>
      <w:r w:rsidR="00640566">
        <w:rPr>
          <w:b/>
          <w:bCs/>
          <w:sz w:val="28"/>
          <w:szCs w:val="28"/>
          <w:lang w:val="uk-UA"/>
        </w:rPr>
        <w:t xml:space="preserve">.  </w:t>
      </w:r>
      <w:r>
        <w:rPr>
          <w:b/>
          <w:bCs/>
          <w:sz w:val="28"/>
          <w:szCs w:val="28"/>
          <w:lang w:val="uk-UA"/>
        </w:rPr>
        <w:t>52</w:t>
      </w:r>
      <w:r w:rsidR="00640566">
        <w:rPr>
          <w:b/>
          <w:bCs/>
          <w:sz w:val="28"/>
          <w:szCs w:val="28"/>
          <w:lang w:val="uk-UA"/>
        </w:rPr>
        <w:t xml:space="preserve"> с.</w:t>
      </w:r>
    </w:p>
    <w:p w14:paraId="51BABE58" w14:textId="77777777" w:rsidR="00BA2F70" w:rsidRPr="00BA2F70" w:rsidRDefault="00E010D4" w:rsidP="00BA2F70">
      <w:pPr>
        <w:pStyle w:val="11"/>
        <w:tabs>
          <w:tab w:val="left" w:pos="1134"/>
        </w:tabs>
        <w:spacing w:before="120"/>
        <w:ind w:left="0" w:right="113" w:firstLine="851"/>
        <w:rPr>
          <w:sz w:val="28"/>
          <w:szCs w:val="28"/>
        </w:rPr>
      </w:pPr>
      <w:r w:rsidRPr="00BA2F70">
        <w:rPr>
          <w:sz w:val="28"/>
          <w:szCs w:val="28"/>
        </w:rPr>
        <w:t>У магістерській роботі досліджується</w:t>
      </w:r>
      <w:r w:rsidRPr="00BA2F70">
        <w:rPr>
          <w:color w:val="000000"/>
          <w:sz w:val="28"/>
          <w:szCs w:val="28"/>
        </w:rPr>
        <w:t xml:space="preserve"> </w:t>
      </w:r>
      <w:r w:rsidR="00181CF4" w:rsidRPr="00BA2F70">
        <w:rPr>
          <w:sz w:val="28"/>
          <w:szCs w:val="28"/>
        </w:rPr>
        <w:t>програма</w:t>
      </w:r>
      <w:r w:rsidR="00991725" w:rsidRPr="00BA2F70">
        <w:rPr>
          <w:sz w:val="28"/>
          <w:szCs w:val="28"/>
        </w:rPr>
        <w:t xml:space="preserve"> фізкультурно-спортивної реабілітації</w:t>
      </w:r>
      <w:r w:rsidR="00181CF4" w:rsidRPr="00BA2F70">
        <w:rPr>
          <w:sz w:val="28"/>
          <w:szCs w:val="28"/>
        </w:rPr>
        <w:t xml:space="preserve"> при порушенні мозкового кровообігу</w:t>
      </w:r>
      <w:r w:rsidR="006A0845" w:rsidRPr="00BA2F70">
        <w:rPr>
          <w:sz w:val="28"/>
          <w:szCs w:val="28"/>
        </w:rPr>
        <w:t xml:space="preserve">. </w:t>
      </w:r>
      <w:r w:rsidR="00991725" w:rsidRPr="00BA2F70">
        <w:rPr>
          <w:sz w:val="28"/>
          <w:szCs w:val="28"/>
        </w:rPr>
        <w:t xml:space="preserve">При реалізації практичної частини авторської програми були створені дві групи випробовуваних </w:t>
      </w:r>
      <w:r w:rsidR="004B0638" w:rsidRPr="00BA2F70">
        <w:rPr>
          <w:sz w:val="28"/>
          <w:szCs w:val="28"/>
        </w:rPr>
        <w:t>хворих</w:t>
      </w:r>
      <w:r w:rsidR="00991725" w:rsidRPr="00BA2F70">
        <w:rPr>
          <w:sz w:val="28"/>
          <w:szCs w:val="28"/>
        </w:rPr>
        <w:t xml:space="preserve">. </w:t>
      </w:r>
      <w:r w:rsidR="00BA2F70" w:rsidRPr="00BA2F70">
        <w:rPr>
          <w:sz w:val="28"/>
          <w:szCs w:val="28"/>
        </w:rPr>
        <w:t xml:space="preserve">Розробка програм фізкультурно-спортивної реабілітації для пацієнтів у пізньому відновлювальному періоді після мозкового інсульту ґрунтувалася на методології Міжнародної класифікації функціонування, обмежень життєдіяльності та здоров’я, а також на індивідуальних потребах кожного пацієнта, ступені рухових порушень та залишкових проявів інвалідності. Загальні цілі та напрям реабілітаційного процесу визначалися з урахуванням персоналізованих «розумних» (SMART) цілей пацієнтів. Реабілітаційна програма передбачала індивідуальні заняття, спрямовані на нормалізацію </w:t>
      </w:r>
      <w:proofErr w:type="spellStart"/>
      <w:r w:rsidR="00BA2F70" w:rsidRPr="00BA2F70">
        <w:rPr>
          <w:sz w:val="28"/>
          <w:szCs w:val="28"/>
        </w:rPr>
        <w:t>постурального</w:t>
      </w:r>
      <w:proofErr w:type="spellEnd"/>
      <w:r w:rsidR="00BA2F70" w:rsidRPr="00BA2F70">
        <w:rPr>
          <w:sz w:val="28"/>
          <w:szCs w:val="28"/>
        </w:rPr>
        <w:t xml:space="preserve"> контролю, забезпечення ефективного й тривалого самостійного пересування в просторі, а також на відновлення функцій верхніх кінцівок і кистей. Відновлення рухових функцій розглядалося у взаємозв’язку з когнітивною реабілітацією, що є важливою умовою повернення до повноцінного повсякденного життя.</w:t>
      </w:r>
    </w:p>
    <w:p w14:paraId="00000006" w14:textId="52E49CFC" w:rsidR="0021350D" w:rsidRPr="00991725" w:rsidRDefault="00E010D4" w:rsidP="00BA2F70">
      <w:pPr>
        <w:pStyle w:val="a8"/>
        <w:ind w:left="222" w:right="228" w:firstLine="707"/>
        <w:jc w:val="both"/>
        <w:rPr>
          <w:sz w:val="28"/>
          <w:szCs w:val="28"/>
        </w:rPr>
      </w:pPr>
      <w:r w:rsidRPr="00BA2F70">
        <w:rPr>
          <w:rFonts w:ascii="Times New Roman" w:hAnsi="Times New Roman"/>
          <w:b/>
          <w:sz w:val="28"/>
          <w:szCs w:val="28"/>
        </w:rPr>
        <w:t>Ключові слова:</w:t>
      </w:r>
      <w:r w:rsidRPr="00BA2F70">
        <w:rPr>
          <w:rFonts w:ascii="Times New Roman" w:hAnsi="Times New Roman"/>
          <w:sz w:val="28"/>
          <w:szCs w:val="28"/>
        </w:rPr>
        <w:t xml:space="preserve"> </w:t>
      </w:r>
      <w:r w:rsidR="00BA2F70">
        <w:rPr>
          <w:rFonts w:ascii="Times New Roman" w:hAnsi="Times New Roman"/>
          <w:sz w:val="28"/>
          <w:szCs w:val="28"/>
        </w:rPr>
        <w:t>мозковий інсульт</w:t>
      </w:r>
      <w:r w:rsidR="00991725" w:rsidRPr="00BA2F70">
        <w:rPr>
          <w:rFonts w:ascii="Times New Roman" w:hAnsi="Times New Roman"/>
          <w:sz w:val="28"/>
          <w:szCs w:val="28"/>
        </w:rPr>
        <w:t>, фізкультурно-спортивна реабілітація</w:t>
      </w:r>
      <w:r w:rsidR="00991725">
        <w:rPr>
          <w:sz w:val="28"/>
          <w:szCs w:val="28"/>
        </w:rPr>
        <w:t>.</w:t>
      </w:r>
    </w:p>
    <w:p w14:paraId="72064C0C" w14:textId="77777777" w:rsidR="00640566" w:rsidRDefault="00640566" w:rsidP="00640566">
      <w:pPr>
        <w:ind w:firstLine="709"/>
        <w:jc w:val="center"/>
        <w:rPr>
          <w:b/>
          <w:bCs/>
          <w:sz w:val="28"/>
          <w:szCs w:val="28"/>
        </w:rPr>
      </w:pPr>
    </w:p>
    <w:p w14:paraId="25585E86" w14:textId="55F6F88C" w:rsidR="00991725" w:rsidRDefault="00991725" w:rsidP="00640566">
      <w:pPr>
        <w:ind w:firstLine="709"/>
        <w:jc w:val="center"/>
        <w:rPr>
          <w:b/>
          <w:bCs/>
          <w:sz w:val="28"/>
          <w:szCs w:val="28"/>
        </w:rPr>
      </w:pPr>
      <w:r w:rsidRPr="00991725">
        <w:rPr>
          <w:b/>
          <w:bCs/>
          <w:sz w:val="28"/>
          <w:szCs w:val="28"/>
        </w:rPr>
        <w:t>Annotation</w:t>
      </w:r>
    </w:p>
    <w:p w14:paraId="2423DD29" w14:textId="77777777" w:rsidR="00BA2F70" w:rsidRPr="00BA2F70" w:rsidRDefault="00BA2F70" w:rsidP="00BA2F70">
      <w:pPr>
        <w:ind w:firstLine="709"/>
        <w:jc w:val="both"/>
        <w:rPr>
          <w:b/>
          <w:bCs/>
          <w:sz w:val="28"/>
          <w:szCs w:val="28"/>
        </w:rPr>
      </w:pPr>
      <w:r w:rsidRPr="00BA2F70">
        <w:rPr>
          <w:b/>
          <w:bCs/>
          <w:sz w:val="28"/>
          <w:szCs w:val="28"/>
        </w:rPr>
        <w:t xml:space="preserve">Stets O. Means of physical culture and sports rehabilitation in case of impaired cerebral circulation. Qualification work for obtaining the "master's" educational degree in the specialty 017 Physical culture and sports. TNPU named after. V. </w:t>
      </w:r>
      <w:proofErr w:type="spellStart"/>
      <w:r w:rsidRPr="00BA2F70">
        <w:rPr>
          <w:b/>
          <w:bCs/>
          <w:sz w:val="28"/>
          <w:szCs w:val="28"/>
        </w:rPr>
        <w:t>Hnatyuk</w:t>
      </w:r>
      <w:proofErr w:type="spellEnd"/>
      <w:r w:rsidRPr="00BA2F70">
        <w:rPr>
          <w:b/>
          <w:bCs/>
          <w:sz w:val="28"/>
          <w:szCs w:val="28"/>
        </w:rPr>
        <w:t xml:space="preserve">. </w:t>
      </w:r>
      <w:proofErr w:type="spellStart"/>
      <w:r w:rsidRPr="00BA2F70">
        <w:rPr>
          <w:b/>
          <w:bCs/>
          <w:sz w:val="28"/>
          <w:szCs w:val="28"/>
        </w:rPr>
        <w:t>Ternopil</w:t>
      </w:r>
      <w:proofErr w:type="spellEnd"/>
      <w:r w:rsidRPr="00BA2F70">
        <w:rPr>
          <w:b/>
          <w:bCs/>
          <w:sz w:val="28"/>
          <w:szCs w:val="28"/>
        </w:rPr>
        <w:t>, 2025. 52 p.</w:t>
      </w:r>
    </w:p>
    <w:p w14:paraId="63208F44" w14:textId="70CB84E0" w:rsidR="000C1A9B" w:rsidRPr="000C1A9B" w:rsidRDefault="00BA2F70" w:rsidP="000C1A9B">
      <w:pPr>
        <w:ind w:firstLine="709"/>
        <w:jc w:val="both"/>
        <w:rPr>
          <w:bCs/>
          <w:sz w:val="28"/>
          <w:szCs w:val="28"/>
        </w:rPr>
      </w:pPr>
      <w:r w:rsidRPr="00BA2F70">
        <w:rPr>
          <w:bCs/>
          <w:sz w:val="28"/>
          <w:szCs w:val="28"/>
        </w:rPr>
        <w:t>In the master's thesis, the program of physical culture and sports rehabilitation in case of impaired cerebral blood circulation is investigated.</w:t>
      </w:r>
      <w:r w:rsidRPr="00BA2F70">
        <w:t xml:space="preserve"> </w:t>
      </w:r>
      <w:r w:rsidRPr="00BA2F70">
        <w:rPr>
          <w:bCs/>
          <w:sz w:val="28"/>
          <w:szCs w:val="28"/>
        </w:rPr>
        <w:t xml:space="preserve">During the implementation of the practical part of the author's program, two groups of tested patients were created. The development of physical culture and sports rehabilitation programs for patients in the late </w:t>
      </w:r>
      <w:bookmarkStart w:id="0" w:name="_GoBack"/>
      <w:bookmarkEnd w:id="0"/>
      <w:r w:rsidRPr="00BA2F70">
        <w:rPr>
          <w:bCs/>
          <w:sz w:val="28"/>
          <w:szCs w:val="28"/>
        </w:rPr>
        <w:t>recovery period after a brain stroke was based on the methodology of the International Classification of Functioning, Life and Health Limitations, as well as on the individual needs of each patient, the degree of motor impairment and residual manifestations of disability.</w:t>
      </w:r>
      <w:r w:rsidR="000C1A9B" w:rsidRPr="000C1A9B">
        <w:t xml:space="preserve"> </w:t>
      </w:r>
      <w:r w:rsidR="000C1A9B" w:rsidRPr="000C1A9B">
        <w:rPr>
          <w:bCs/>
          <w:sz w:val="28"/>
          <w:szCs w:val="28"/>
        </w:rPr>
        <w:t xml:space="preserve">The general goals and direction of the rehabilitation process were determined </w:t>
      </w:r>
      <w:proofErr w:type="gramStart"/>
      <w:r w:rsidR="000C1A9B" w:rsidRPr="000C1A9B">
        <w:rPr>
          <w:bCs/>
          <w:sz w:val="28"/>
          <w:szCs w:val="28"/>
        </w:rPr>
        <w:t>taking into account</w:t>
      </w:r>
      <w:proofErr w:type="gramEnd"/>
      <w:r w:rsidR="000C1A9B" w:rsidRPr="000C1A9B">
        <w:rPr>
          <w:bCs/>
          <w:sz w:val="28"/>
          <w:szCs w:val="28"/>
        </w:rPr>
        <w:t xml:space="preserve"> the personalized "smart" (SMART) goals of the patients. The rehabilitation program included individual classes aimed at normalizing postural control, ensuring effective and long-term independent movement in space, as well as restoring the functions of the upper limbs and hands.</w:t>
      </w:r>
      <w:r w:rsidR="000C1A9B" w:rsidRPr="000C1A9B">
        <w:t xml:space="preserve"> </w:t>
      </w:r>
      <w:r w:rsidR="000C1A9B" w:rsidRPr="000C1A9B">
        <w:rPr>
          <w:bCs/>
          <w:sz w:val="28"/>
          <w:szCs w:val="28"/>
        </w:rPr>
        <w:t>Restoration of motor functions was considered in relation to cognitive rehabilitation, which is an important condition for returning to a full-fledged everyday life.</w:t>
      </w:r>
    </w:p>
    <w:p w14:paraId="0000000E" w14:textId="7325160A" w:rsidR="0021350D" w:rsidRPr="00BA2F70" w:rsidRDefault="000C1A9B" w:rsidP="000C1A9B">
      <w:pPr>
        <w:ind w:firstLine="709"/>
        <w:jc w:val="both"/>
        <w:rPr>
          <w:sz w:val="28"/>
          <w:szCs w:val="28"/>
        </w:rPr>
      </w:pPr>
      <w:r w:rsidRPr="000C1A9B">
        <w:rPr>
          <w:b/>
          <w:bCs/>
          <w:sz w:val="28"/>
          <w:szCs w:val="28"/>
        </w:rPr>
        <w:t>Key words</w:t>
      </w:r>
      <w:r w:rsidRPr="000C1A9B">
        <w:rPr>
          <w:bCs/>
          <w:sz w:val="28"/>
          <w:szCs w:val="28"/>
        </w:rPr>
        <w:t>: brain stroke, physical culture and sports rehabilitation.</w:t>
      </w:r>
    </w:p>
    <w:sectPr w:rsidR="0021350D" w:rsidRPr="00BA2F70">
      <w:headerReference w:type="even" r:id="rId7"/>
      <w:headerReference w:type="default" r:id="rId8"/>
      <w:footerReference w:type="even" r:id="rId9"/>
      <w:footerReference w:type="default" r:id="rId10"/>
      <w:pgSz w:w="11906" w:h="16838"/>
      <w:pgMar w:top="1134" w:right="567"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C653" w14:textId="77777777" w:rsidR="00156EC2" w:rsidRDefault="00156EC2">
      <w:r>
        <w:separator/>
      </w:r>
    </w:p>
  </w:endnote>
  <w:endnote w:type="continuationSeparator" w:id="0">
    <w:p w14:paraId="777B7667" w14:textId="77777777" w:rsidR="00156EC2" w:rsidRDefault="0015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21350D" w:rsidRDefault="00E010D4">
    <w:pPr>
      <w:widowControl w:val="0"/>
      <w:pBdr>
        <w:top w:val="nil"/>
        <w:left w:val="nil"/>
        <w:bottom w:val="nil"/>
        <w:right w:val="nil"/>
        <w:between w:val="nil"/>
      </w:pBdr>
      <w:tabs>
        <w:tab w:val="center" w:pos="4819"/>
        <w:tab w:val="right" w:pos="9639"/>
      </w:tabs>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PAGE</w:instrText>
    </w:r>
    <w:r>
      <w:rPr>
        <w:rFonts w:ascii="Courier New" w:eastAsia="Courier New" w:hAnsi="Courier New" w:cs="Courier New"/>
        <w:color w:val="000000"/>
        <w:sz w:val="20"/>
        <w:szCs w:val="20"/>
      </w:rPr>
      <w:fldChar w:fldCharType="end"/>
    </w:r>
  </w:p>
  <w:p w14:paraId="00000016"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30BCA" w14:textId="77777777" w:rsidR="00156EC2" w:rsidRDefault="00156EC2">
      <w:r>
        <w:separator/>
      </w:r>
    </w:p>
  </w:footnote>
  <w:footnote w:type="continuationSeparator" w:id="0">
    <w:p w14:paraId="11057D95" w14:textId="77777777" w:rsidR="00156EC2" w:rsidRDefault="0015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2" w14:textId="77777777" w:rsidR="0021350D" w:rsidRDefault="00E010D4">
    <w:pPr>
      <w:widowControl w:val="0"/>
      <w:pBdr>
        <w:top w:val="nil"/>
        <w:left w:val="nil"/>
        <w:bottom w:val="nil"/>
        <w:right w:val="nil"/>
        <w:between w:val="nil"/>
      </w:pBdr>
      <w:tabs>
        <w:tab w:val="center" w:pos="4819"/>
        <w:tab w:val="right" w:pos="9639"/>
      </w:tabs>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PAGE</w:instrText>
    </w:r>
    <w:r>
      <w:rPr>
        <w:rFonts w:ascii="Courier New" w:eastAsia="Courier New" w:hAnsi="Courier New" w:cs="Courier New"/>
        <w:color w:val="000000"/>
        <w:sz w:val="20"/>
        <w:szCs w:val="20"/>
      </w:rPr>
      <w:fldChar w:fldCharType="end"/>
    </w:r>
  </w:p>
  <w:p w14:paraId="00000013"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0" w14:textId="665B35F8" w:rsidR="0021350D" w:rsidRDefault="00E010D4">
    <w:pPr>
      <w:widowControl w:val="0"/>
      <w:pBdr>
        <w:top w:val="nil"/>
        <w:left w:val="nil"/>
        <w:bottom w:val="nil"/>
        <w:right w:val="nil"/>
        <w:between w:val="nil"/>
      </w:pBdr>
      <w:tabs>
        <w:tab w:val="center" w:pos="4819"/>
        <w:tab w:val="right" w:pos="9639"/>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6A0845">
      <w:rPr>
        <w:noProof/>
        <w:color w:val="000000"/>
        <w:sz w:val="28"/>
        <w:szCs w:val="28"/>
      </w:rPr>
      <w:t>2</w:t>
    </w:r>
    <w:r>
      <w:rPr>
        <w:color w:val="000000"/>
        <w:sz w:val="28"/>
        <w:szCs w:val="28"/>
      </w:rPr>
      <w:fldChar w:fldCharType="end"/>
    </w:r>
  </w:p>
  <w:p w14:paraId="00000011"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202CE"/>
    <w:multiLevelType w:val="multilevel"/>
    <w:tmpl w:val="4C5235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0D"/>
    <w:rsid w:val="000C1A9B"/>
    <w:rsid w:val="00156EC2"/>
    <w:rsid w:val="00181CF4"/>
    <w:rsid w:val="001C6E25"/>
    <w:rsid w:val="001D2C3B"/>
    <w:rsid w:val="0021350D"/>
    <w:rsid w:val="00377DA1"/>
    <w:rsid w:val="00437D8F"/>
    <w:rsid w:val="00451F26"/>
    <w:rsid w:val="004B0638"/>
    <w:rsid w:val="005C2F7B"/>
    <w:rsid w:val="00640566"/>
    <w:rsid w:val="006A0845"/>
    <w:rsid w:val="006A2D76"/>
    <w:rsid w:val="00916EEA"/>
    <w:rsid w:val="0098019F"/>
    <w:rsid w:val="00991725"/>
    <w:rsid w:val="00BA2F70"/>
    <w:rsid w:val="00BE6EE0"/>
    <w:rsid w:val="00CD59DF"/>
    <w:rsid w:val="00E010D4"/>
    <w:rsid w:val="00F21E3D"/>
    <w:rsid w:val="00FD0B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8109"/>
  <w15:docId w15:val="{94AE0BD4-1603-4BA8-B287-0AA49203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 Spacing"/>
    <w:qFormat/>
    <w:rsid w:val="006A0845"/>
    <w:rPr>
      <w:lang w:val="ru-RU" w:eastAsia="ru-RU"/>
    </w:rPr>
  </w:style>
  <w:style w:type="character" w:styleId="a6">
    <w:name w:val="Strong"/>
    <w:qFormat/>
    <w:rsid w:val="006A0845"/>
    <w:rPr>
      <w:b/>
      <w:bCs/>
    </w:rPr>
  </w:style>
  <w:style w:type="character" w:customStyle="1" w:styleId="a7">
    <w:name w:val="Основний текст Знак"/>
    <w:link w:val="a8"/>
    <w:locked/>
    <w:rsid w:val="00991725"/>
    <w:rPr>
      <w:rFonts w:ascii="Calibri" w:eastAsia="Calibri" w:hAnsi="Calibri"/>
      <w:lang w:val="uk-UA"/>
    </w:rPr>
  </w:style>
  <w:style w:type="paragraph" w:styleId="a8">
    <w:name w:val="Body Text"/>
    <w:basedOn w:val="a"/>
    <w:link w:val="a7"/>
    <w:qFormat/>
    <w:rsid w:val="00991725"/>
    <w:pPr>
      <w:widowControl w:val="0"/>
      <w:autoSpaceDE w:val="0"/>
      <w:autoSpaceDN w:val="0"/>
    </w:pPr>
    <w:rPr>
      <w:rFonts w:ascii="Calibri" w:eastAsia="Calibri" w:hAnsi="Calibri"/>
      <w:lang w:val="uk-UA"/>
    </w:rPr>
  </w:style>
  <w:style w:type="character" w:customStyle="1" w:styleId="10">
    <w:name w:val="Основний текст Знак1"/>
    <w:basedOn w:val="a0"/>
    <w:uiPriority w:val="99"/>
    <w:semiHidden/>
    <w:rsid w:val="00991725"/>
  </w:style>
  <w:style w:type="paragraph" w:styleId="a9">
    <w:name w:val="List Paragraph"/>
    <w:basedOn w:val="a"/>
    <w:uiPriority w:val="1"/>
    <w:qFormat/>
    <w:rsid w:val="00991725"/>
    <w:pPr>
      <w:spacing w:after="200" w:line="276" w:lineRule="auto"/>
      <w:ind w:left="720"/>
      <w:contextualSpacing/>
    </w:pPr>
    <w:rPr>
      <w:rFonts w:ascii="Calibri" w:hAnsi="Calibri"/>
      <w:sz w:val="22"/>
      <w:szCs w:val="22"/>
      <w:lang w:val="uk-UA"/>
    </w:rPr>
  </w:style>
  <w:style w:type="paragraph" w:customStyle="1" w:styleId="11">
    <w:name w:val="Абзац списку1"/>
    <w:basedOn w:val="a"/>
    <w:link w:val="ListParagraph"/>
    <w:rsid w:val="00BA2F70"/>
    <w:pPr>
      <w:widowControl w:val="0"/>
      <w:autoSpaceDE w:val="0"/>
      <w:autoSpaceDN w:val="0"/>
      <w:ind w:left="1699" w:right="848"/>
      <w:jc w:val="both"/>
    </w:pPr>
    <w:rPr>
      <w:rFonts w:eastAsia="Calibri"/>
      <w:sz w:val="22"/>
      <w:szCs w:val="22"/>
      <w:lang w:val="uk-UA"/>
    </w:rPr>
  </w:style>
  <w:style w:type="character" w:customStyle="1" w:styleId="ListParagraph">
    <w:name w:val="List Paragraph Знак"/>
    <w:link w:val="11"/>
    <w:rsid w:val="00BA2F70"/>
    <w:rPr>
      <w:rFonts w:eastAsia="Calibr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2780</TotalTime>
  <Pages>1</Pages>
  <Words>1876</Words>
  <Characters>1070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13</cp:revision>
  <dcterms:created xsi:type="dcterms:W3CDTF">2023-11-21T09:57:00Z</dcterms:created>
  <dcterms:modified xsi:type="dcterms:W3CDTF">2025-12-04T13:47:00Z</dcterms:modified>
</cp:coreProperties>
</file>