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CC" w:rsidRDefault="009E50CC" w:rsidP="009E50CC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  <w:lang w:val="en-US"/>
        </w:rPr>
      </w:pPr>
      <w:r w:rsidRPr="009E50CC">
        <w:rPr>
          <w:rStyle w:val="a4"/>
          <w:sz w:val="28"/>
          <w:szCs w:val="28"/>
        </w:rPr>
        <w:t>АНОТАЦІЯ</w:t>
      </w:r>
    </w:p>
    <w:p w:rsidR="009E50CC" w:rsidRPr="009E50CC" w:rsidRDefault="009E50CC" w:rsidP="009E50CC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  <w:lang w:val="en-US"/>
        </w:rPr>
      </w:pPr>
    </w:p>
    <w:p w:rsidR="009E50CC" w:rsidRDefault="009E50CC" w:rsidP="009E50CC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Стиран О. В.</w:t>
      </w:r>
      <w:r w:rsidRPr="009E50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>рел</w:t>
      </w:r>
      <w:proofErr w:type="gramEnd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>ігії</w:t>
      </w:r>
      <w:proofErr w:type="spellEnd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>копінг</w:t>
      </w:r>
      <w:proofErr w:type="spellEnd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, практика, </w:t>
      </w:r>
      <w:proofErr w:type="spellStart"/>
      <w:r w:rsidRPr="009E50CC">
        <w:rPr>
          <w:rStyle w:val="a4"/>
          <w:rFonts w:ascii="Times New Roman" w:hAnsi="Times New Roman" w:cs="Times New Roman"/>
          <w:sz w:val="28"/>
          <w:szCs w:val="28"/>
          <w:lang w:val="ru-RU"/>
        </w:rPr>
        <w:t>сьогодення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Кваліфікаційна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робота на 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здобуття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освітнього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ступеня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магі</w:t>
      </w:r>
      <w:proofErr w:type="gram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</w:t>
      </w:r>
      <w:proofErr w:type="spellEnd"/>
      <w:proofErr w:type="gram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 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зі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спеціальності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031 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Релігієзнавство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ТНПУ 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В. Гнатюка. </w:t>
      </w:r>
      <w:proofErr w:type="spellStart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Тернопіль</w:t>
      </w:r>
      <w:proofErr w:type="spellEnd"/>
      <w:r w:rsidRPr="009E50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2025. 80 с. </w:t>
      </w:r>
    </w:p>
    <w:p w:rsidR="009E50CC" w:rsidRPr="009E50CC" w:rsidRDefault="009E50CC" w:rsidP="009E50C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0CC">
        <w:rPr>
          <w:sz w:val="28"/>
          <w:szCs w:val="28"/>
        </w:rPr>
        <w:t xml:space="preserve">Магістерська робота </w:t>
      </w:r>
      <w:r w:rsidRPr="009E50CC">
        <w:rPr>
          <w:rStyle w:val="a4"/>
          <w:b w:val="0"/>
          <w:sz w:val="28"/>
          <w:szCs w:val="28"/>
        </w:rPr>
        <w:t xml:space="preserve">«Психологія релігії та </w:t>
      </w:r>
      <w:proofErr w:type="spellStart"/>
      <w:r w:rsidRPr="009E50CC">
        <w:rPr>
          <w:rStyle w:val="a4"/>
          <w:b w:val="0"/>
          <w:sz w:val="28"/>
          <w:szCs w:val="28"/>
        </w:rPr>
        <w:t>копінг</w:t>
      </w:r>
      <w:proofErr w:type="spellEnd"/>
      <w:r w:rsidRPr="009E50CC">
        <w:rPr>
          <w:rStyle w:val="a4"/>
          <w:b w:val="0"/>
          <w:sz w:val="28"/>
          <w:szCs w:val="28"/>
        </w:rPr>
        <w:t>: історія, практика, сьогодення»</w:t>
      </w:r>
      <w:r w:rsidRPr="009E50CC">
        <w:rPr>
          <w:sz w:val="28"/>
          <w:szCs w:val="28"/>
        </w:rPr>
        <w:t xml:space="preserve"> присвячена комплексному аналізу становлення, теоретичних засад і сучасного практичного значення психології релігії, зокрема феномену релігійного </w:t>
      </w:r>
      <w:proofErr w:type="spellStart"/>
      <w:r w:rsidRPr="009E50CC">
        <w:rPr>
          <w:sz w:val="28"/>
          <w:szCs w:val="28"/>
        </w:rPr>
        <w:t>копінгу</w:t>
      </w:r>
      <w:proofErr w:type="spellEnd"/>
      <w:r w:rsidRPr="009E50CC">
        <w:rPr>
          <w:sz w:val="28"/>
          <w:szCs w:val="28"/>
        </w:rPr>
        <w:t xml:space="preserve"> як механізму подолання стресових ситуацій. Розкрито сутність </w:t>
      </w:r>
      <w:r w:rsidRPr="009E50CC">
        <w:rPr>
          <w:rStyle w:val="a4"/>
          <w:b w:val="0"/>
          <w:sz w:val="28"/>
          <w:szCs w:val="28"/>
        </w:rPr>
        <w:t xml:space="preserve">релігійного </w:t>
      </w:r>
      <w:proofErr w:type="spellStart"/>
      <w:r w:rsidRPr="009E50CC">
        <w:rPr>
          <w:rStyle w:val="a4"/>
          <w:b w:val="0"/>
          <w:sz w:val="28"/>
          <w:szCs w:val="28"/>
        </w:rPr>
        <w:t>копінгу</w:t>
      </w:r>
      <w:proofErr w:type="spellEnd"/>
      <w:r w:rsidRPr="009E50CC">
        <w:rPr>
          <w:rStyle w:val="a4"/>
          <w:b w:val="0"/>
          <w:sz w:val="28"/>
          <w:szCs w:val="28"/>
        </w:rPr>
        <w:t xml:space="preserve"> (РК)</w:t>
      </w:r>
      <w:r w:rsidRPr="009E50CC">
        <w:rPr>
          <w:sz w:val="28"/>
          <w:szCs w:val="28"/>
        </w:rPr>
        <w:t xml:space="preserve"> як специфічної форми реагування на життєві труднощі, що поєднує духовні, емоційні та поведінкові стратегії. На основі аналізу теоретичних джерел і результатів емпіричного дослідження охарактеризовано </w:t>
      </w:r>
      <w:r w:rsidRPr="009E50CC">
        <w:rPr>
          <w:rStyle w:val="a4"/>
          <w:b w:val="0"/>
          <w:sz w:val="28"/>
          <w:szCs w:val="28"/>
        </w:rPr>
        <w:t xml:space="preserve">позитивні та негативні форми релігійного </w:t>
      </w:r>
      <w:proofErr w:type="spellStart"/>
      <w:r w:rsidRPr="009E50CC">
        <w:rPr>
          <w:rStyle w:val="a4"/>
          <w:b w:val="0"/>
          <w:sz w:val="28"/>
          <w:szCs w:val="28"/>
        </w:rPr>
        <w:t>копінгу</w:t>
      </w:r>
      <w:proofErr w:type="spellEnd"/>
      <w:r w:rsidRPr="009E50CC">
        <w:rPr>
          <w:sz w:val="28"/>
          <w:szCs w:val="28"/>
        </w:rPr>
        <w:t xml:space="preserve">, їхній вплив на психологічну адаптацію, рівень </w:t>
      </w:r>
      <w:proofErr w:type="spellStart"/>
      <w:r w:rsidRPr="009E50CC">
        <w:rPr>
          <w:sz w:val="28"/>
          <w:szCs w:val="28"/>
        </w:rPr>
        <w:t>дистресу</w:t>
      </w:r>
      <w:proofErr w:type="spellEnd"/>
      <w:r w:rsidRPr="009E50CC">
        <w:rPr>
          <w:sz w:val="28"/>
          <w:szCs w:val="28"/>
        </w:rPr>
        <w:t xml:space="preserve">, оптимізм та посттравматичне зростання. Встановлено, що позитивний релігійний </w:t>
      </w:r>
      <w:proofErr w:type="spellStart"/>
      <w:r w:rsidRPr="009E50CC">
        <w:rPr>
          <w:sz w:val="28"/>
          <w:szCs w:val="28"/>
        </w:rPr>
        <w:t>копінг</w:t>
      </w:r>
      <w:proofErr w:type="spellEnd"/>
      <w:r w:rsidRPr="009E50CC">
        <w:rPr>
          <w:sz w:val="28"/>
          <w:szCs w:val="28"/>
        </w:rPr>
        <w:t xml:space="preserve"> є стійко пов’язаним із благополуччям, внутрішньою гармонією та ефективним відновленням після кризових подій. Особливу увагу приділено </w:t>
      </w:r>
      <w:r w:rsidRPr="009E50CC">
        <w:rPr>
          <w:rStyle w:val="a4"/>
          <w:b w:val="0"/>
          <w:sz w:val="28"/>
          <w:szCs w:val="28"/>
        </w:rPr>
        <w:t xml:space="preserve">конфесійному виміру релігійного </w:t>
      </w:r>
      <w:proofErr w:type="spellStart"/>
      <w:r w:rsidRPr="009E50CC">
        <w:rPr>
          <w:rStyle w:val="a4"/>
          <w:b w:val="0"/>
          <w:sz w:val="28"/>
          <w:szCs w:val="28"/>
        </w:rPr>
        <w:t>копінгу</w:t>
      </w:r>
      <w:proofErr w:type="spellEnd"/>
      <w:r w:rsidRPr="009E50CC">
        <w:rPr>
          <w:sz w:val="28"/>
          <w:szCs w:val="28"/>
        </w:rPr>
        <w:t xml:space="preserve"> серед представників різних християнських традицій України, що дало змогу виявити особливості реагування на стресові ситуації греко-католиків, православних і протестантів. Результати підтверджують, що релігійність виконує адаптаційну, інтегративну та </w:t>
      </w:r>
      <w:proofErr w:type="spellStart"/>
      <w:r w:rsidRPr="009E50CC">
        <w:rPr>
          <w:sz w:val="28"/>
          <w:szCs w:val="28"/>
        </w:rPr>
        <w:t>смислотворчу</w:t>
      </w:r>
      <w:proofErr w:type="spellEnd"/>
      <w:r w:rsidRPr="009E50CC">
        <w:rPr>
          <w:sz w:val="28"/>
          <w:szCs w:val="28"/>
        </w:rPr>
        <w:t xml:space="preserve"> функції, сприяючи психологічній стійкості особистості. Отримані результати мають як </w:t>
      </w:r>
      <w:r w:rsidRPr="009E50CC">
        <w:rPr>
          <w:rStyle w:val="a4"/>
          <w:b w:val="0"/>
          <w:sz w:val="28"/>
          <w:szCs w:val="28"/>
        </w:rPr>
        <w:t>теоретичне</w:t>
      </w:r>
      <w:r w:rsidRPr="009E50CC">
        <w:rPr>
          <w:sz w:val="28"/>
          <w:szCs w:val="28"/>
        </w:rPr>
        <w:t xml:space="preserve">, так і </w:t>
      </w:r>
      <w:r w:rsidRPr="009E50CC">
        <w:rPr>
          <w:rStyle w:val="a4"/>
          <w:b w:val="0"/>
          <w:sz w:val="28"/>
          <w:szCs w:val="28"/>
        </w:rPr>
        <w:t>практичне значення</w:t>
      </w:r>
      <w:r w:rsidRPr="009E50CC">
        <w:rPr>
          <w:sz w:val="28"/>
          <w:szCs w:val="28"/>
        </w:rPr>
        <w:t xml:space="preserve">: вони поглиблюють розуміння ролі релігії у психологічних процесах подолання стресу та можуть бути використані у сфері психологічного консультування, психотерапії, </w:t>
      </w:r>
      <w:proofErr w:type="spellStart"/>
      <w:r w:rsidRPr="009E50CC">
        <w:rPr>
          <w:sz w:val="28"/>
          <w:szCs w:val="28"/>
        </w:rPr>
        <w:t>капеланського</w:t>
      </w:r>
      <w:proofErr w:type="spellEnd"/>
      <w:r w:rsidRPr="009E50CC">
        <w:rPr>
          <w:sz w:val="28"/>
          <w:szCs w:val="28"/>
        </w:rPr>
        <w:t xml:space="preserve"> служіння тощо.</w:t>
      </w:r>
    </w:p>
    <w:p w:rsidR="009E50CC" w:rsidRDefault="009E50CC" w:rsidP="009E50C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E50CC">
        <w:rPr>
          <w:rStyle w:val="a4"/>
          <w:sz w:val="28"/>
          <w:szCs w:val="28"/>
        </w:rPr>
        <w:t>Ключові слова:</w:t>
      </w:r>
      <w:r w:rsidRPr="009E50CC">
        <w:rPr>
          <w:sz w:val="28"/>
          <w:szCs w:val="28"/>
        </w:rPr>
        <w:t xml:space="preserve"> психологія релігії, релігійний </w:t>
      </w:r>
      <w:proofErr w:type="spellStart"/>
      <w:r w:rsidRPr="009E50CC">
        <w:rPr>
          <w:sz w:val="28"/>
          <w:szCs w:val="28"/>
        </w:rPr>
        <w:t>копінг</w:t>
      </w:r>
      <w:proofErr w:type="spellEnd"/>
      <w:r w:rsidRPr="009E50CC">
        <w:rPr>
          <w:sz w:val="28"/>
          <w:szCs w:val="28"/>
        </w:rPr>
        <w:t>, стрес, духовність, адаптація, посттравматичне зростання, віра, психічне здоров’я.</w:t>
      </w:r>
    </w:p>
    <w:p w:rsidR="009E50CC" w:rsidRPr="009E50CC" w:rsidRDefault="009E50CC" w:rsidP="009E50C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D92BFD" w:rsidRDefault="009E50CC" w:rsidP="009E50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50CC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9E50CC" w:rsidRDefault="009E50CC" w:rsidP="009E50CC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en-US"/>
        </w:rPr>
      </w:pPr>
    </w:p>
    <w:p w:rsidR="009E50CC" w:rsidRPr="009E50CC" w:rsidRDefault="009E50CC" w:rsidP="009E50CC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proofErr w:type="spellStart"/>
      <w:r w:rsidRPr="009E50CC">
        <w:rPr>
          <w:b/>
          <w:sz w:val="28"/>
          <w:szCs w:val="28"/>
        </w:rPr>
        <w:t>Styran</w:t>
      </w:r>
      <w:proofErr w:type="spellEnd"/>
      <w:r w:rsidRPr="009E50CC">
        <w:rPr>
          <w:b/>
          <w:sz w:val="28"/>
          <w:szCs w:val="28"/>
        </w:rPr>
        <w:t xml:space="preserve"> O. V. </w:t>
      </w:r>
      <w:proofErr w:type="spellStart"/>
      <w:r w:rsidRPr="009E50CC">
        <w:rPr>
          <w:b/>
          <w:sz w:val="28"/>
          <w:szCs w:val="28"/>
        </w:rPr>
        <w:t>Psychology</w:t>
      </w:r>
      <w:proofErr w:type="spellEnd"/>
      <w:r w:rsidRPr="009E50CC">
        <w:rPr>
          <w:b/>
          <w:sz w:val="28"/>
          <w:szCs w:val="28"/>
        </w:rPr>
        <w:t xml:space="preserve"> </w:t>
      </w:r>
      <w:proofErr w:type="spellStart"/>
      <w:r w:rsidRPr="009E50CC">
        <w:rPr>
          <w:b/>
          <w:sz w:val="28"/>
          <w:szCs w:val="28"/>
        </w:rPr>
        <w:t>of</w:t>
      </w:r>
      <w:proofErr w:type="spellEnd"/>
      <w:r w:rsidRPr="009E50CC">
        <w:rPr>
          <w:b/>
          <w:sz w:val="28"/>
          <w:szCs w:val="28"/>
        </w:rPr>
        <w:t xml:space="preserve"> </w:t>
      </w:r>
      <w:proofErr w:type="spellStart"/>
      <w:r w:rsidRPr="009E50CC">
        <w:rPr>
          <w:b/>
          <w:sz w:val="28"/>
          <w:szCs w:val="28"/>
        </w:rPr>
        <w:t>religion</w:t>
      </w:r>
      <w:proofErr w:type="spellEnd"/>
      <w:r w:rsidRPr="009E50CC">
        <w:rPr>
          <w:b/>
          <w:sz w:val="28"/>
          <w:szCs w:val="28"/>
        </w:rPr>
        <w:t xml:space="preserve"> </w:t>
      </w:r>
      <w:proofErr w:type="spellStart"/>
      <w:r w:rsidRPr="009E50CC">
        <w:rPr>
          <w:b/>
          <w:sz w:val="28"/>
          <w:szCs w:val="28"/>
        </w:rPr>
        <w:t>and</w:t>
      </w:r>
      <w:proofErr w:type="spellEnd"/>
      <w:r w:rsidRPr="009E50CC">
        <w:rPr>
          <w:b/>
          <w:sz w:val="28"/>
          <w:szCs w:val="28"/>
        </w:rPr>
        <w:t xml:space="preserve"> </w:t>
      </w:r>
      <w:proofErr w:type="spellStart"/>
      <w:r w:rsidRPr="009E50CC">
        <w:rPr>
          <w:b/>
          <w:sz w:val="28"/>
          <w:szCs w:val="28"/>
        </w:rPr>
        <w:t>coping</w:t>
      </w:r>
      <w:proofErr w:type="spellEnd"/>
      <w:r w:rsidRPr="009E50CC">
        <w:rPr>
          <w:b/>
          <w:sz w:val="28"/>
          <w:szCs w:val="28"/>
        </w:rPr>
        <w:t xml:space="preserve">: </w:t>
      </w:r>
      <w:proofErr w:type="spellStart"/>
      <w:r w:rsidRPr="009E50CC">
        <w:rPr>
          <w:b/>
          <w:sz w:val="28"/>
          <w:szCs w:val="28"/>
        </w:rPr>
        <w:t>history</w:t>
      </w:r>
      <w:proofErr w:type="spellEnd"/>
      <w:r w:rsidRPr="009E50CC">
        <w:rPr>
          <w:b/>
          <w:sz w:val="28"/>
          <w:szCs w:val="28"/>
        </w:rPr>
        <w:t xml:space="preserve">, </w:t>
      </w:r>
      <w:proofErr w:type="spellStart"/>
      <w:r w:rsidRPr="009E50CC">
        <w:rPr>
          <w:b/>
          <w:sz w:val="28"/>
          <w:szCs w:val="28"/>
        </w:rPr>
        <w:t>practice</w:t>
      </w:r>
      <w:proofErr w:type="spellEnd"/>
      <w:r w:rsidRPr="009E50CC">
        <w:rPr>
          <w:b/>
          <w:sz w:val="28"/>
          <w:szCs w:val="28"/>
        </w:rPr>
        <w:t xml:space="preserve">, </w:t>
      </w:r>
      <w:proofErr w:type="spellStart"/>
      <w:r w:rsidRPr="009E50CC">
        <w:rPr>
          <w:b/>
          <w:sz w:val="28"/>
          <w:szCs w:val="28"/>
        </w:rPr>
        <w:t>present</w:t>
      </w:r>
      <w:proofErr w:type="spellEnd"/>
      <w:r w:rsidRPr="009E50CC">
        <w:rPr>
          <w:b/>
          <w:sz w:val="28"/>
          <w:szCs w:val="28"/>
        </w:rPr>
        <w:t xml:space="preserve">. </w:t>
      </w:r>
      <w:proofErr w:type="spellStart"/>
      <w:r w:rsidRPr="009E50CC">
        <w:rPr>
          <w:rStyle w:val="a4"/>
          <w:sz w:val="28"/>
          <w:szCs w:val="28"/>
        </w:rPr>
        <w:t>Qualification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Thesis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for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the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Master’s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Degree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in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Religious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Studies</w:t>
      </w:r>
      <w:proofErr w:type="spellEnd"/>
      <w:r w:rsidRPr="009E50CC">
        <w:rPr>
          <w:rStyle w:val="a4"/>
          <w:sz w:val="28"/>
          <w:szCs w:val="28"/>
        </w:rPr>
        <w:t xml:space="preserve"> (</w:t>
      </w:r>
      <w:proofErr w:type="spellStart"/>
      <w:r w:rsidRPr="009E50CC">
        <w:rPr>
          <w:rStyle w:val="a4"/>
          <w:sz w:val="28"/>
          <w:szCs w:val="28"/>
        </w:rPr>
        <w:t>Specialty</w:t>
      </w:r>
      <w:proofErr w:type="spellEnd"/>
      <w:r w:rsidRPr="009E50CC">
        <w:rPr>
          <w:rStyle w:val="a4"/>
          <w:sz w:val="28"/>
          <w:szCs w:val="28"/>
        </w:rPr>
        <w:t xml:space="preserve"> 031). </w:t>
      </w:r>
      <w:proofErr w:type="spellStart"/>
      <w:r w:rsidRPr="009E50CC">
        <w:rPr>
          <w:rStyle w:val="a4"/>
          <w:sz w:val="28"/>
          <w:szCs w:val="28"/>
        </w:rPr>
        <w:t>Ternopil</w:t>
      </w:r>
      <w:proofErr w:type="spellEnd"/>
      <w:r w:rsidRPr="009E50CC">
        <w:rPr>
          <w:rStyle w:val="a4"/>
          <w:sz w:val="28"/>
          <w:szCs w:val="28"/>
        </w:rPr>
        <w:t xml:space="preserve"> V. </w:t>
      </w:r>
      <w:proofErr w:type="spellStart"/>
      <w:r w:rsidRPr="009E50CC">
        <w:rPr>
          <w:rStyle w:val="a4"/>
          <w:sz w:val="28"/>
          <w:szCs w:val="28"/>
        </w:rPr>
        <w:t>Hnatіuk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National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Pedagogical</w:t>
      </w:r>
      <w:proofErr w:type="spellEnd"/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University</w:t>
      </w:r>
      <w:proofErr w:type="spellEnd"/>
      <w:r w:rsidRPr="009E50CC">
        <w:rPr>
          <w:rStyle w:val="a4"/>
          <w:sz w:val="28"/>
          <w:szCs w:val="28"/>
        </w:rPr>
        <w:t xml:space="preserve">. </w:t>
      </w:r>
      <w:proofErr w:type="spellStart"/>
      <w:r w:rsidRPr="009E50CC">
        <w:rPr>
          <w:rStyle w:val="a4"/>
          <w:sz w:val="28"/>
          <w:szCs w:val="28"/>
        </w:rPr>
        <w:t>Ternopil</w:t>
      </w:r>
      <w:proofErr w:type="spellEnd"/>
      <w:r w:rsidRPr="009E50CC">
        <w:rPr>
          <w:rStyle w:val="a4"/>
          <w:sz w:val="28"/>
          <w:szCs w:val="28"/>
        </w:rPr>
        <w:t>, 202</w:t>
      </w:r>
      <w:r w:rsidRPr="009E50CC">
        <w:rPr>
          <w:rStyle w:val="a4"/>
          <w:sz w:val="28"/>
          <w:szCs w:val="28"/>
          <w:lang w:val="en-US"/>
        </w:rPr>
        <w:t>5</w:t>
      </w:r>
      <w:r w:rsidRPr="009E50CC">
        <w:rPr>
          <w:rStyle w:val="a4"/>
          <w:sz w:val="28"/>
          <w:szCs w:val="28"/>
        </w:rPr>
        <w:t xml:space="preserve">. </w:t>
      </w:r>
      <w:proofErr w:type="gramStart"/>
      <w:r w:rsidRPr="009E50CC">
        <w:rPr>
          <w:rStyle w:val="a4"/>
          <w:sz w:val="28"/>
          <w:szCs w:val="28"/>
          <w:lang w:val="en-US"/>
        </w:rPr>
        <w:t>80</w:t>
      </w:r>
      <w:r w:rsidRPr="009E50CC">
        <w:rPr>
          <w:rStyle w:val="a4"/>
          <w:sz w:val="28"/>
          <w:szCs w:val="28"/>
        </w:rPr>
        <w:t xml:space="preserve"> </w:t>
      </w:r>
      <w:proofErr w:type="spellStart"/>
      <w:r w:rsidRPr="009E50CC">
        <w:rPr>
          <w:rStyle w:val="a4"/>
          <w:sz w:val="28"/>
          <w:szCs w:val="28"/>
        </w:rPr>
        <w:t>pages</w:t>
      </w:r>
      <w:proofErr w:type="spellEnd"/>
      <w:r w:rsidRPr="009E50CC">
        <w:rPr>
          <w:rStyle w:val="a4"/>
          <w:sz w:val="28"/>
          <w:szCs w:val="28"/>
        </w:rPr>
        <w:t>.</w:t>
      </w:r>
      <w:proofErr w:type="gramEnd"/>
    </w:p>
    <w:p w:rsidR="009E50CC" w:rsidRPr="009E50CC" w:rsidRDefault="009E50CC" w:rsidP="009E5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“Psychology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Religion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Coping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Practice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Modernity”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devoted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comprehensive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theoretical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foundations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current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practical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significance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psychology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religion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particular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attention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phenomenon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religious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coping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mechanism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overcoming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stressful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situations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study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reveals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essence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religious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coping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(RC)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specific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form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responding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life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difficulties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integrates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spiritual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emotional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behavioral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strategies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50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theoretical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results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empirical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characterizes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positive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negative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forms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religious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coping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examining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their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impact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psychological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adaptation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levels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distress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optimism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post-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traumatic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growth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has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been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established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positive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religious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coping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consistently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associated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well-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being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inner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harmony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effective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recovery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after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crises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50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attention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given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confessional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dimension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religious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coping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among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representatives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different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Christian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traditions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made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possible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identify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particularities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stress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response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among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Greek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Catholics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Orthodox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Christians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Protestants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findings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confirm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religiosity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performs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adaptive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integrative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meaning-making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contributing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individual’s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psychological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resilience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holistic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50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results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obtained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have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both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theoretical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practical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significance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deepen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understanding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religion’s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role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psychological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processes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stress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management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applied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psychological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counseling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psychotherapy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chaplaincy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crisis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assistance</w:t>
      </w:r>
      <w:proofErr w:type="spellEnd"/>
      <w:r w:rsidRPr="009E50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E50CC" w:rsidRPr="009E50CC" w:rsidRDefault="009E50CC" w:rsidP="009E5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9E50CC" w:rsidRPr="009E50CC" w:rsidRDefault="009E50CC" w:rsidP="009E5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9E50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Keywords:</w:t>
      </w:r>
      <w:r w:rsidRPr="009E50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psychology of religion, religious coping, stress, spirituality, adaptation, post-traumatic growth, faith, mental health.</w:t>
      </w:r>
    </w:p>
    <w:p w:rsidR="009E50CC" w:rsidRPr="009E50CC" w:rsidRDefault="009E50CC" w:rsidP="009E5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E50CC" w:rsidRPr="009E50CC" w:rsidSect="00D92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E50CC"/>
    <w:rsid w:val="00047C32"/>
    <w:rsid w:val="001E0A14"/>
    <w:rsid w:val="004803F0"/>
    <w:rsid w:val="00527D41"/>
    <w:rsid w:val="00622793"/>
    <w:rsid w:val="00895F8F"/>
    <w:rsid w:val="009B6E93"/>
    <w:rsid w:val="009E50CC"/>
    <w:rsid w:val="00A15505"/>
    <w:rsid w:val="00A41B07"/>
    <w:rsid w:val="00D92BFD"/>
    <w:rsid w:val="00DF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E50CC"/>
    <w:rPr>
      <w:b/>
      <w:bCs/>
    </w:rPr>
  </w:style>
  <w:style w:type="paragraph" w:customStyle="1" w:styleId="normal">
    <w:name w:val="normal"/>
    <w:rsid w:val="009E50CC"/>
    <w:pPr>
      <w:spacing w:after="160" w:line="259" w:lineRule="auto"/>
    </w:pPr>
    <w:rPr>
      <w:rFonts w:ascii="Aptos" w:eastAsia="Aptos" w:hAnsi="Aptos" w:cs="Aptos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2474</Words>
  <Characters>1411</Characters>
  <Application>Microsoft Office Word</Application>
  <DocSecurity>0</DocSecurity>
  <Lines>11</Lines>
  <Paragraphs>7</Paragraphs>
  <ScaleCrop>false</ScaleCrop>
  <Company>diakov.net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2025-11-05T15:41:00Z</dcterms:created>
  <dcterms:modified xsi:type="dcterms:W3CDTF">2025-11-05T15:48:00Z</dcterms:modified>
</cp:coreProperties>
</file>