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4606" w:rsidRDefault="00D34606" w:rsidP="00D34606">
      <w:pPr>
        <w:ind w:left="23" w:right="17" w:hanging="23"/>
        <w:jc w:val="center"/>
        <w:rPr>
          <w:b/>
          <w:sz w:val="28"/>
          <w:lang w:val="en-US"/>
        </w:rPr>
      </w:pPr>
      <w:r>
        <w:rPr>
          <w:b/>
          <w:sz w:val="28"/>
        </w:rPr>
        <w:t>Анотація</w:t>
      </w:r>
    </w:p>
    <w:p w:rsidR="00614CC2" w:rsidRDefault="005D34A3" w:rsidP="00D34606">
      <w:pPr>
        <w:ind w:left="23" w:right="17" w:firstLine="706"/>
        <w:jc w:val="both"/>
        <w:rPr>
          <w:sz w:val="28"/>
        </w:rPr>
      </w:pPr>
      <w:r>
        <w:rPr>
          <w:b/>
          <w:sz w:val="28"/>
        </w:rPr>
        <w:t>Миханчук І.В.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Використання арт-терапії у корекційній роботі з дітьми молодшого шкільного віку з соціоадаптаційними труднощами.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Магістерська робота зі спеціальності 016 – Спеціальна освіта. – Тернопільський національний педагогічний університет імені</w:t>
      </w:r>
      <w:r>
        <w:rPr>
          <w:spacing w:val="-1"/>
          <w:sz w:val="28"/>
        </w:rPr>
        <w:t xml:space="preserve"> </w:t>
      </w:r>
      <w:r>
        <w:rPr>
          <w:sz w:val="28"/>
        </w:rPr>
        <w:t>Володимира Гнатюка. – Тернопіль, 2025. – 87 с.</w:t>
      </w:r>
    </w:p>
    <w:p w:rsidR="00614CC2" w:rsidRDefault="005D34A3" w:rsidP="00D34606">
      <w:pPr>
        <w:pStyle w:val="a3"/>
        <w:ind w:right="20"/>
      </w:pPr>
      <w:r>
        <w:t>Кваліфікаційна робота магістра присвячена проблемі теоретичного обґрунтування та практ</w:t>
      </w:r>
      <w:r>
        <w:t>ичного використання арт-терапевтичних методів у корекційній роботі з дітьми молодшого шкільного віку, які мають соціоадаптаційні труднощі.</w:t>
      </w:r>
    </w:p>
    <w:p w:rsidR="00614CC2" w:rsidRDefault="005D34A3" w:rsidP="00D34606">
      <w:pPr>
        <w:pStyle w:val="a3"/>
        <w:ind w:right="17"/>
      </w:pPr>
      <w:r>
        <w:t xml:space="preserve">У роботі використано комплекс методів дослідження: теоретичний аналіз наукової літератури, узагальнення, порівняння; </w:t>
      </w:r>
      <w:r>
        <w:t>емпіричні методи (спостереження, бесіди, педагогічний експеримент – констатувальний, формувальний,</w:t>
      </w:r>
      <w:r>
        <w:rPr>
          <w:spacing w:val="-15"/>
        </w:rPr>
        <w:t xml:space="preserve"> </w:t>
      </w:r>
      <w:r>
        <w:t>контрольний</w:t>
      </w:r>
      <w:r>
        <w:rPr>
          <w:spacing w:val="-17"/>
        </w:rPr>
        <w:t xml:space="preserve"> </w:t>
      </w:r>
      <w:r>
        <w:t>етапи);</w:t>
      </w:r>
      <w:r>
        <w:rPr>
          <w:spacing w:val="-18"/>
        </w:rPr>
        <w:t xml:space="preserve"> </w:t>
      </w:r>
      <w:r>
        <w:t>методи</w:t>
      </w:r>
      <w:r>
        <w:rPr>
          <w:spacing w:val="-17"/>
        </w:rPr>
        <w:t xml:space="preserve"> </w:t>
      </w:r>
      <w:r>
        <w:t>діагностики</w:t>
      </w:r>
      <w:r>
        <w:rPr>
          <w:spacing w:val="-17"/>
        </w:rPr>
        <w:t xml:space="preserve"> </w:t>
      </w:r>
      <w:r>
        <w:t>емоційно-вольової сфери та комунікативних навичок (зокрема, проєктивні методики); методи кількісного та якісного аналі</w:t>
      </w:r>
      <w:r>
        <w:t>зу отриманих даних.</w:t>
      </w:r>
    </w:p>
    <w:p w:rsidR="00614CC2" w:rsidRDefault="005D34A3" w:rsidP="00D34606">
      <w:pPr>
        <w:pStyle w:val="a3"/>
        <w:ind w:right="18"/>
      </w:pPr>
      <w:r>
        <w:t>Результати дослідження підтвердили гіпотезу про те, що цілеспрямоване впровадження арт-терапії (ізотерапії, казкотерапії, колажування,</w:t>
      </w:r>
      <w:r>
        <w:rPr>
          <w:spacing w:val="-11"/>
        </w:rPr>
        <w:t xml:space="preserve"> </w:t>
      </w:r>
      <w:r>
        <w:t>ігротерапії</w:t>
      </w:r>
      <w:r>
        <w:rPr>
          <w:spacing w:val="-18"/>
        </w:rPr>
        <w:t xml:space="preserve"> </w:t>
      </w:r>
      <w:r>
        <w:t>з</w:t>
      </w:r>
      <w:r>
        <w:rPr>
          <w:spacing w:val="-13"/>
        </w:rPr>
        <w:t xml:space="preserve"> </w:t>
      </w:r>
      <w:r>
        <w:t>мистецькими</w:t>
      </w:r>
      <w:r>
        <w:rPr>
          <w:spacing w:val="-9"/>
        </w:rPr>
        <w:t xml:space="preserve"> </w:t>
      </w:r>
      <w:r>
        <w:t>елементами)</w:t>
      </w:r>
      <w:r>
        <w:rPr>
          <w:spacing w:val="-11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корекційний</w:t>
      </w:r>
      <w:r>
        <w:rPr>
          <w:spacing w:val="-13"/>
        </w:rPr>
        <w:t xml:space="preserve"> </w:t>
      </w:r>
      <w:r>
        <w:t>процес сприяє значному зниженню рівня тривожності</w:t>
      </w:r>
      <w:r>
        <w:t xml:space="preserve"> та агресивності у дітей, підвищенню їхньої соціальної компетентності та покращенню навичок самовираження. Розроблено та апробовано корекційно-розвивальну </w:t>
      </w:r>
      <w:r>
        <w:rPr>
          <w:spacing w:val="-2"/>
        </w:rPr>
        <w:t>програму.</w:t>
      </w:r>
    </w:p>
    <w:p w:rsidR="00614CC2" w:rsidRDefault="005D34A3" w:rsidP="00D34606">
      <w:pPr>
        <w:pStyle w:val="a3"/>
        <w:ind w:right="21"/>
      </w:pPr>
      <w:r>
        <w:rPr>
          <w:b/>
        </w:rPr>
        <w:t>Ключові</w:t>
      </w:r>
      <w:r>
        <w:rPr>
          <w:b/>
          <w:spacing w:val="-12"/>
        </w:rPr>
        <w:t xml:space="preserve"> </w:t>
      </w:r>
      <w:r>
        <w:rPr>
          <w:b/>
        </w:rPr>
        <w:t>слова:</w:t>
      </w:r>
      <w:r>
        <w:rPr>
          <w:b/>
          <w:spacing w:val="-11"/>
        </w:rPr>
        <w:t xml:space="preserve"> </w:t>
      </w:r>
      <w:r>
        <w:t>діти</w:t>
      </w:r>
      <w:r>
        <w:rPr>
          <w:spacing w:val="-11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>особливими</w:t>
      </w:r>
      <w:r>
        <w:rPr>
          <w:spacing w:val="-11"/>
        </w:rPr>
        <w:t xml:space="preserve"> </w:t>
      </w:r>
      <w:r>
        <w:t>освітніми</w:t>
      </w:r>
      <w:r>
        <w:rPr>
          <w:spacing w:val="-11"/>
        </w:rPr>
        <w:t xml:space="preserve"> </w:t>
      </w:r>
      <w:r>
        <w:t>потребами,</w:t>
      </w:r>
      <w:r>
        <w:rPr>
          <w:spacing w:val="-5"/>
        </w:rPr>
        <w:t xml:space="preserve"> </w:t>
      </w:r>
      <w:r>
        <w:t>арт-терапія, ізотерапія,</w:t>
      </w:r>
      <w:r>
        <w:rPr>
          <w:spacing w:val="-5"/>
        </w:rPr>
        <w:t xml:space="preserve"> </w:t>
      </w:r>
      <w:r>
        <w:t>пісочна</w:t>
      </w:r>
      <w:r>
        <w:rPr>
          <w:spacing w:val="-3"/>
        </w:rPr>
        <w:t xml:space="preserve"> </w:t>
      </w:r>
      <w:r>
        <w:t>тера</w:t>
      </w:r>
      <w:r>
        <w:t>пія,</w:t>
      </w:r>
      <w:r>
        <w:rPr>
          <w:spacing w:val="-5"/>
        </w:rPr>
        <w:t xml:space="preserve"> </w:t>
      </w:r>
      <w:r>
        <w:t>казкотерапія,</w:t>
      </w:r>
      <w:r>
        <w:rPr>
          <w:spacing w:val="-5"/>
        </w:rPr>
        <w:t xml:space="preserve"> </w:t>
      </w:r>
      <w:r>
        <w:t>колажування,</w:t>
      </w:r>
      <w:r>
        <w:rPr>
          <w:spacing w:val="40"/>
        </w:rPr>
        <w:t xml:space="preserve"> </w:t>
      </w:r>
      <w:r>
        <w:t>корекційна</w:t>
      </w:r>
      <w:r>
        <w:rPr>
          <w:spacing w:val="-7"/>
        </w:rPr>
        <w:t xml:space="preserve"> </w:t>
      </w:r>
      <w:r>
        <w:t>робота, соціоадаптаційні труднощі, соціалізація, емоційно-вольова сфера, комунікативні навички.</w:t>
      </w:r>
    </w:p>
    <w:p w:rsidR="00D34606" w:rsidRDefault="00D34606" w:rsidP="00D34606">
      <w:pPr>
        <w:pStyle w:val="a3"/>
        <w:ind w:right="21"/>
      </w:pPr>
    </w:p>
    <w:p w:rsidR="00D34606" w:rsidRDefault="00D34606" w:rsidP="00D34606">
      <w:pPr>
        <w:ind w:left="23" w:right="18" w:firstLine="706"/>
        <w:jc w:val="center"/>
        <w:rPr>
          <w:b/>
          <w:sz w:val="28"/>
        </w:rPr>
      </w:pPr>
      <w:r>
        <w:rPr>
          <w:b/>
          <w:spacing w:val="-2"/>
          <w:sz w:val="28"/>
        </w:rPr>
        <w:t>Abstract</w:t>
      </w:r>
    </w:p>
    <w:p w:rsidR="00614CC2" w:rsidRDefault="005D34A3" w:rsidP="00D34606">
      <w:pPr>
        <w:ind w:left="23" w:right="18" w:firstLine="706"/>
        <w:jc w:val="both"/>
        <w:rPr>
          <w:sz w:val="28"/>
        </w:rPr>
      </w:pPr>
      <w:r>
        <w:rPr>
          <w:b/>
          <w:sz w:val="28"/>
        </w:rPr>
        <w:t xml:space="preserve">Mykhanchuk I.V. The use of art therapy in correctional work with children of primary school age with socio-adaptive difficulties. </w:t>
      </w:r>
      <w:r>
        <w:rPr>
          <w:sz w:val="28"/>
        </w:rPr>
        <w:t>– Master's thesis in the specialty 016 – Special education. – Ternopil</w:t>
      </w:r>
      <w:r>
        <w:rPr>
          <w:spacing w:val="-1"/>
          <w:sz w:val="28"/>
        </w:rPr>
        <w:t xml:space="preserve"> </w:t>
      </w:r>
      <w:r>
        <w:rPr>
          <w:sz w:val="28"/>
        </w:rPr>
        <w:t>National Pedagogical University named after Volodymyr H</w:t>
      </w:r>
      <w:r>
        <w:rPr>
          <w:sz w:val="28"/>
        </w:rPr>
        <w:t>natyuk. – Ternopil, 2025. – 87 p.</w:t>
      </w:r>
    </w:p>
    <w:p w:rsidR="00614CC2" w:rsidRDefault="005D34A3" w:rsidP="00D34606">
      <w:pPr>
        <w:pStyle w:val="a3"/>
        <w:ind w:right="29"/>
      </w:pPr>
      <w:r>
        <w:t>The master's qualification work is devoted to the problem of theoretical substantiation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practical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therapy methods in</w:t>
      </w:r>
      <w:r>
        <w:rPr>
          <w:spacing w:val="-7"/>
        </w:rPr>
        <w:t xml:space="preserve"> </w:t>
      </w:r>
      <w:r>
        <w:t>correctional</w:t>
      </w:r>
      <w:r>
        <w:rPr>
          <w:spacing w:val="-7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with children of primary school age who have socio-adaptive difficulties</w:t>
      </w:r>
      <w:r>
        <w:t>.</w:t>
      </w:r>
    </w:p>
    <w:p w:rsidR="00614CC2" w:rsidRDefault="005D34A3" w:rsidP="00D34606">
      <w:pPr>
        <w:pStyle w:val="a3"/>
        <w:ind w:right="25"/>
      </w:pPr>
      <w:r>
        <w:t>The work used a complex of research methods: theoretical analysis of scientific</w:t>
      </w:r>
      <w:r>
        <w:rPr>
          <w:spacing w:val="-9"/>
        </w:rPr>
        <w:t xml:space="preserve"> </w:t>
      </w:r>
      <w:r>
        <w:t>literature,</w:t>
      </w:r>
      <w:r>
        <w:rPr>
          <w:spacing w:val="-7"/>
        </w:rPr>
        <w:t xml:space="preserve"> </w:t>
      </w:r>
      <w:r>
        <w:t>generalization,</w:t>
      </w:r>
      <w:r>
        <w:rPr>
          <w:spacing w:val="-11"/>
        </w:rPr>
        <w:t xml:space="preserve"> </w:t>
      </w:r>
      <w:r>
        <w:t>comparison;</w:t>
      </w:r>
      <w:r>
        <w:rPr>
          <w:spacing w:val="-14"/>
        </w:rPr>
        <w:t xml:space="preserve"> </w:t>
      </w:r>
      <w:r>
        <w:t>empirical</w:t>
      </w:r>
      <w:r>
        <w:rPr>
          <w:spacing w:val="-9"/>
        </w:rPr>
        <w:t xml:space="preserve"> </w:t>
      </w:r>
      <w:r>
        <w:t>methods</w:t>
      </w:r>
      <w:r>
        <w:rPr>
          <w:spacing w:val="-8"/>
        </w:rPr>
        <w:t xml:space="preserve"> </w:t>
      </w:r>
      <w:r>
        <w:t>(observation, conversations,</w:t>
      </w:r>
      <w:r>
        <w:rPr>
          <w:spacing w:val="-6"/>
        </w:rPr>
        <w:t xml:space="preserve"> </w:t>
      </w:r>
      <w:r>
        <w:t>pedagogical</w:t>
      </w:r>
      <w:r>
        <w:rPr>
          <w:spacing w:val="-13"/>
        </w:rPr>
        <w:t xml:space="preserve"> </w:t>
      </w:r>
      <w:r>
        <w:t>experiment</w:t>
      </w:r>
      <w:r>
        <w:rPr>
          <w:spacing w:val="-2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ascertaining,</w:t>
      </w:r>
      <w:r>
        <w:rPr>
          <w:spacing w:val="-3"/>
        </w:rPr>
        <w:t xml:space="preserve"> </w:t>
      </w:r>
      <w:r>
        <w:t>formative,</w:t>
      </w:r>
      <w:r>
        <w:rPr>
          <w:spacing w:val="-6"/>
        </w:rPr>
        <w:t xml:space="preserve"> </w:t>
      </w:r>
      <w:r>
        <w:t>control</w:t>
      </w:r>
      <w:r>
        <w:rPr>
          <w:spacing w:val="-13"/>
        </w:rPr>
        <w:t xml:space="preserve"> </w:t>
      </w:r>
      <w:r>
        <w:t>stages); methods</w:t>
      </w:r>
      <w:r>
        <w:rPr>
          <w:spacing w:val="-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diagnosing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emotional-volitio</w:t>
      </w:r>
      <w:bookmarkStart w:id="0" w:name="_GoBack"/>
      <w:bookmarkEnd w:id="0"/>
      <w:r>
        <w:t>nal</w:t>
      </w:r>
      <w:r>
        <w:rPr>
          <w:spacing w:val="-13"/>
        </w:rPr>
        <w:t xml:space="preserve"> </w:t>
      </w:r>
      <w:r>
        <w:t>sphere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communication</w:t>
      </w:r>
      <w:r>
        <w:rPr>
          <w:spacing w:val="-13"/>
        </w:rPr>
        <w:t xml:space="preserve"> </w:t>
      </w:r>
      <w:r>
        <w:t>skills (in particular, projective techniques); methods of quantitative and qualitative analysis of the obtained data.</w:t>
      </w:r>
    </w:p>
    <w:p w:rsidR="00614CC2" w:rsidRDefault="005D34A3" w:rsidP="00D34606">
      <w:pPr>
        <w:pStyle w:val="a3"/>
        <w:ind w:right="17"/>
      </w:pPr>
      <w:r>
        <w:t>The results of the study confirmed the hypothesis that the targeted introduct</w:t>
      </w:r>
      <w:r>
        <w:t xml:space="preserve">ion of art therapy (isotherapy, fairy tale therapy, collage, play therapy with artistic elements) into the correction process contributes to a significant </w:t>
      </w:r>
      <w:r>
        <w:lastRenderedPageBreak/>
        <w:t>reduction in the level of anxiety and aggressiveness in children, an increase in their social compete</w:t>
      </w:r>
      <w:r>
        <w:t>nce, and an improvement in self-expression skills. A correctional and developmental program has been developed and tested.</w:t>
      </w:r>
    </w:p>
    <w:p w:rsidR="00614CC2" w:rsidRDefault="005D34A3" w:rsidP="00D34606">
      <w:pPr>
        <w:pStyle w:val="a3"/>
        <w:ind w:right="20"/>
      </w:pPr>
      <w:r>
        <w:rPr>
          <w:b/>
        </w:rPr>
        <w:t xml:space="preserve">Keywords: </w:t>
      </w:r>
      <w:r>
        <w:t>children with special educational needs, art therapy, isotherapy, sand therapy, fairy tale therapy, collage, correctional w</w:t>
      </w:r>
      <w:r>
        <w:t xml:space="preserve">ork, socio- adaptive difficulties, socialization, emotional-volitional sphere, communication </w:t>
      </w:r>
      <w:r>
        <w:rPr>
          <w:spacing w:val="-2"/>
        </w:rPr>
        <w:t>skills.</w:t>
      </w:r>
    </w:p>
    <w:sectPr w:rsidR="00614CC2">
      <w:headerReference w:type="default" r:id="rId6"/>
      <w:pgSz w:w="11910" w:h="16840"/>
      <w:pgMar w:top="2000" w:right="1417" w:bottom="280" w:left="1417" w:header="14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D34A3" w:rsidRDefault="005D34A3">
      <w:r>
        <w:separator/>
      </w:r>
    </w:p>
  </w:endnote>
  <w:endnote w:type="continuationSeparator" w:id="0">
    <w:p w:rsidR="005D34A3" w:rsidRDefault="005D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D34A3" w:rsidRDefault="005D34A3">
      <w:r>
        <w:separator/>
      </w:r>
    </w:p>
  </w:footnote>
  <w:footnote w:type="continuationSeparator" w:id="0">
    <w:p w:rsidR="005D34A3" w:rsidRDefault="005D3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14CC2" w:rsidRPr="00D34606" w:rsidRDefault="00614CC2" w:rsidP="00D3460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4CC2"/>
    <w:rsid w:val="005D34A3"/>
    <w:rsid w:val="00614CC2"/>
    <w:rsid w:val="00D3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FE1FF"/>
  <w15:docId w15:val="{15548381-A86A-4EDA-B06B-72BF7061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" w:firstLine="706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6"/>
      <w:ind w:left="2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34606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D34606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D3460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D34606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2035</Words>
  <Characters>1160</Characters>
  <Application>Microsoft Office Word</Application>
  <DocSecurity>0</DocSecurity>
  <Lines>9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admim</cp:lastModifiedBy>
  <cp:revision>3</cp:revision>
  <dcterms:created xsi:type="dcterms:W3CDTF">2025-12-29T10:30:00Z</dcterms:created>
  <dcterms:modified xsi:type="dcterms:W3CDTF">2025-12-29T10:52:00Z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2025-12-29T00:00:00Z</vt:filetime>
  </property>
  <property fmtid="{D5CDD505-2E9C-101B-9397-08002B2CF9AE}" pid="5" name="Producer">
    <vt:lpwstr>www.ilovepdf.com</vt:lpwstr>
  </property>
</Properties>
</file>