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D5A" w:rsidRDefault="00E81197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:rsidR="00994D5A" w:rsidRDefault="00E81197">
      <w:pPr>
        <w:pStyle w:val="normal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Черевко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С.Е. </w:t>
      </w:r>
      <w:r>
        <w:rPr>
          <w:rFonts w:ascii="Times New Roman" w:eastAsia="Times New Roman" w:hAnsi="Times New Roman" w:cs="Times New Roman"/>
          <w:sz w:val="28"/>
          <w:szCs w:val="28"/>
        </w:rPr>
        <w:t>Гідропарк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Сопільче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Тернопіль) як компонент продуктивного освітнього середовища навчання біології в закладах загальної середньої освіти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Черевко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Сніжана Едуардівна; ТНПУ ім. Володимира Гнатюка,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хіміко-біологічний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факультет, кафедра ботаніки та зоології; наук. керівник Шевч</w:t>
      </w:r>
      <w:r>
        <w:rPr>
          <w:rFonts w:ascii="Times New Roman" w:eastAsia="Times New Roman" w:hAnsi="Times New Roman" w:cs="Times New Roman"/>
          <w:sz w:val="28"/>
          <w:szCs w:val="28"/>
        </w:rPr>
        <w:t>ик Л.О. Тернопіль, 2025. 97 с.</w:t>
      </w:r>
    </w:p>
    <w:p w:rsidR="00994D5A" w:rsidRDefault="00994D5A">
      <w:pPr>
        <w:pStyle w:val="normal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4D5A" w:rsidRDefault="00E81197">
      <w:pPr>
        <w:pStyle w:val="normal"/>
        <w:spacing w:line="360" w:lineRule="auto"/>
        <w:ind w:right="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Сучасна біологічна освіта України потребує оновлення відповідно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компетентнісного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підходу, що передбачає розвиток дослідницьких умінь та практичне застосування знань. Одним із перспективних напрямів є інтеграція природного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середовища у навчальний процес, зокрема використання гідропарку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Сопільче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(м. Тернопіль) як локального освітнього простору. Метою дослідження є наукове обґрунтування й оцінка ефективності використання руслової зони річки Серет гідропарку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Сопільче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для ф</w:t>
      </w:r>
      <w:r>
        <w:rPr>
          <w:rFonts w:ascii="Times New Roman" w:eastAsia="Times New Roman" w:hAnsi="Times New Roman" w:cs="Times New Roman"/>
          <w:sz w:val="28"/>
          <w:szCs w:val="28"/>
        </w:rPr>
        <w:t>ормування екологічного мислення та розвитку дослідницьких умінь учнів шляхом упровадження елементів орнітологічних досліджень.</w:t>
      </w:r>
    </w:p>
    <w:p w:rsidR="00994D5A" w:rsidRDefault="00E81197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роботі проаналізовано значення природного освітнього середовища у шкільному навчанні біології, окреслено методику організації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авчально-дослідницької діяльності та представлено результати її впровадження.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Орнітокомплекс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руслової зони р. Серет ідентифіковано як такий, що включає 19 видів птахів із 15 родів, 11 родин і 8 рядів, переважно ряду Горобцеподібних. Експериментальні дані з</w:t>
      </w:r>
      <w:r>
        <w:rPr>
          <w:rFonts w:ascii="Times New Roman" w:eastAsia="Times New Roman" w:hAnsi="Times New Roman" w:cs="Times New Roman"/>
          <w:sz w:val="28"/>
          <w:szCs w:val="28"/>
        </w:rPr>
        <w:t>асвідчили істотне зростання рівня знань учнів (майже удвічі), що підтверджує ефективність інтеграції орнітологічних спостережень у шкільний курс біології та їхній внесок у формування екологічної компетентності, критичного мислення та дослідницьких навичок.</w:t>
      </w:r>
    </w:p>
    <w:p w:rsidR="00994D5A" w:rsidRDefault="00E81197">
      <w:pPr>
        <w:pStyle w:val="normal"/>
        <w:spacing w:line="360" w:lineRule="auto"/>
        <w:ind w:right="-4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Ключові слова: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освітнє середовище, продуктивне освітнє середовище, навчально-дослідницька діяльність,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орнітокомплекс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гідропарку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Сопільче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експериментальне дослідження. </w:t>
      </w:r>
    </w:p>
    <w:p w:rsidR="00994D5A" w:rsidRDefault="00E81197">
      <w:pPr>
        <w:pStyle w:val="normal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Abstract</w:t>
      </w:r>
      <w:proofErr w:type="spellEnd"/>
    </w:p>
    <w:p w:rsidR="00994D5A" w:rsidRDefault="00E81197">
      <w:pPr>
        <w:pStyle w:val="normal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Cherevko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S.E.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Sopilche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Hydropark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Component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Product</w:t>
      </w:r>
      <w:r>
        <w:rPr>
          <w:rFonts w:ascii="Times New Roman" w:eastAsia="Times New Roman" w:hAnsi="Times New Roman" w:cs="Times New Roman"/>
          <w:sz w:val="28"/>
          <w:szCs w:val="28"/>
        </w:rPr>
        <w:t>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Cherevko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Snizhana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Eduardivna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Volodymyr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Hnatiuk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Faculty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Chemistry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Botany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Zoology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</w:t>
      </w:r>
      <w:r>
        <w:rPr>
          <w:rFonts w:ascii="Times New Roman" w:eastAsia="Times New Roman" w:hAnsi="Times New Roman" w:cs="Times New Roman"/>
          <w:sz w:val="28"/>
          <w:szCs w:val="28"/>
        </w:rPr>
        <w:t>entific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Supervisor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Shevchyk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L.O.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2025. 97 p.</w:t>
      </w:r>
    </w:p>
    <w:p w:rsidR="00994D5A" w:rsidRDefault="00E81197">
      <w:pPr>
        <w:pStyle w:val="normal"/>
        <w:spacing w:before="240" w:after="240"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Modern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requires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renewal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accordance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competency-based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emphasizes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knowledg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promising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directions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integration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particular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Sopilche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hydropark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space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purpose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scientifically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substant</w:t>
      </w:r>
      <w:r>
        <w:rPr>
          <w:rFonts w:ascii="Times New Roman" w:eastAsia="Times New Roman" w:hAnsi="Times New Roman" w:cs="Times New Roman"/>
          <w:sz w:val="28"/>
          <w:szCs w:val="28"/>
        </w:rPr>
        <w:t>iate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riverbed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Sopilche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hydropark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ecological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thinking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students’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through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elements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ornithologic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D5A" w:rsidRDefault="00E81197">
      <w:pPr>
        <w:pStyle w:val="normal"/>
        <w:spacing w:before="240" w:after="240"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paper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significance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natural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outlines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organizing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ornithol</w:t>
      </w:r>
      <w:r>
        <w:rPr>
          <w:rFonts w:ascii="Times New Roman" w:eastAsia="Times New Roman" w:hAnsi="Times New Roman" w:cs="Times New Roman"/>
          <w:sz w:val="28"/>
          <w:szCs w:val="28"/>
        </w:rPr>
        <w:t>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riverbed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identified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comprising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belonging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families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orders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predominantly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Passeriformes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Experimental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demonstrated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increase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students’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kno</w:t>
      </w:r>
      <w:r>
        <w:rPr>
          <w:rFonts w:ascii="Times New Roman" w:eastAsia="Times New Roman" w:hAnsi="Times New Roman" w:cs="Times New Roman"/>
          <w:sz w:val="28"/>
          <w:szCs w:val="28"/>
        </w:rPr>
        <w:t>wledge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levels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almost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twice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confirming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integrating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ornithological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curriculum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contribution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formation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ecological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thinking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D5A" w:rsidRDefault="00E81197">
      <w:pPr>
        <w:pStyle w:val="normal"/>
        <w:spacing w:before="240" w:after="240"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Keywo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rds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productive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ornithological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Sopilche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hydropark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experimental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study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D5A" w:rsidRDefault="00994D5A">
      <w:pPr>
        <w:pStyle w:val="normal"/>
      </w:pPr>
    </w:p>
    <w:sectPr w:rsidR="00994D5A" w:rsidSect="00994D5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6365E7F-D2F0-4974-BE56-4D5BF9DB7EB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28F08CE-31E6-4C63-A1FB-0606BC6DF5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compat/>
  <w:rsids>
    <w:rsidRoot w:val="00994D5A"/>
    <w:rsid w:val="00994D5A"/>
    <w:rsid w:val="00E81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94D5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994D5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994D5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994D5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994D5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994D5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94D5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94D5A"/>
  </w:style>
  <w:style w:type="paragraph" w:styleId="a3">
    <w:name w:val="Title"/>
    <w:basedOn w:val="normal"/>
    <w:next w:val="normal"/>
    <w:rsid w:val="00994D5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994D5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2422</Words>
  <Characters>1381</Characters>
  <Application>Microsoft Office Word</Application>
  <DocSecurity>0</DocSecurity>
  <Lines>11</Lines>
  <Paragraphs>7</Paragraphs>
  <ScaleCrop>false</ScaleCrop>
  <Company/>
  <LinksUpToDate>false</LinksUpToDate>
  <CharactersWithSpaces>3796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Windows</cp:lastModifiedBy>
  <cp:revision>3</cp:revision>
  <dcterms:created xsi:type="dcterms:W3CDTF">2025-12-29T10:26:00Z</dcterms:created>
  <dcterms:modified xsi:type="dcterms:W3CDTF">2025-12-29T10:26:00Z</dcterms:modified>
</cp:coreProperties>
</file>