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EC" w:rsidRDefault="00CA17EC" w:rsidP="00CA17EC">
      <w:pPr>
        <w:spacing w:before="240" w:after="240"/>
        <w:ind w:firstLine="709"/>
        <w:rPr>
          <w:bCs/>
        </w:rPr>
      </w:pPr>
      <w:r w:rsidRPr="006D5D37">
        <w:rPr>
          <w:bCs/>
        </w:rPr>
        <w:t>АНОТАЦІЯ</w:t>
      </w:r>
    </w:p>
    <w:p w:rsidR="00CA17EC" w:rsidRPr="006D5D37" w:rsidRDefault="00CA17EC" w:rsidP="00CA17EC">
      <w:pPr>
        <w:ind w:firstLine="709"/>
        <w:jc w:val="both"/>
        <w:rPr>
          <w:b w:val="0"/>
        </w:rPr>
      </w:pPr>
      <w:r w:rsidRPr="006E2044">
        <w:rPr>
          <w:bCs/>
        </w:rPr>
        <w:t>Івашків О. В</w:t>
      </w:r>
      <w:r w:rsidRPr="006D5D37">
        <w:rPr>
          <w:bCs/>
        </w:rPr>
        <w:t>.</w:t>
      </w:r>
      <w:r w:rsidRPr="006D5D37">
        <w:rPr>
          <w:b w:val="0"/>
        </w:rPr>
        <w:t xml:space="preserve"> </w:t>
      </w:r>
      <w:r>
        <w:rPr>
          <w:b w:val="0"/>
        </w:rPr>
        <w:t>Методичні аспекти організації інтегративних уроків математики та інформатики у середній школі.</w:t>
      </w:r>
      <w:r w:rsidRPr="006D5D37">
        <w:rPr>
          <w:b w:val="0"/>
        </w:rPr>
        <w:t xml:space="preserve"> Кваліфікаційна робота на здобуття освітнього рівня “магістр” за спеціальністю 014 Середня освіта, спеціалізацією 014.04 Математика. ТНПУ ім. В. Гнатюка. Тернопіль, </w:t>
      </w:r>
      <w:r>
        <w:rPr>
          <w:b w:val="0"/>
        </w:rPr>
        <w:t>2025</w:t>
      </w:r>
      <w:r w:rsidRPr="006D5D37">
        <w:rPr>
          <w:b w:val="0"/>
        </w:rPr>
        <w:t xml:space="preserve">. </w:t>
      </w:r>
      <w:r>
        <w:rPr>
          <w:b w:val="0"/>
        </w:rPr>
        <w:t>71 с.</w:t>
      </w:r>
    </w:p>
    <w:p w:rsidR="00CA17EC" w:rsidRPr="006D5D37" w:rsidRDefault="00CA17EC" w:rsidP="00CA17EC">
      <w:pPr>
        <w:ind w:firstLine="709"/>
        <w:jc w:val="both"/>
        <w:rPr>
          <w:b w:val="0"/>
        </w:rPr>
      </w:pPr>
      <w:r w:rsidRPr="006D5D37">
        <w:rPr>
          <w:b w:val="0"/>
        </w:rPr>
        <w:t xml:space="preserve">У </w:t>
      </w:r>
      <w:r>
        <w:rPr>
          <w:b w:val="0"/>
        </w:rPr>
        <w:t>кваліфікаційній</w:t>
      </w:r>
      <w:r w:rsidRPr="006D5D37">
        <w:rPr>
          <w:b w:val="0"/>
        </w:rPr>
        <w:t xml:space="preserve"> роботі розкрито сутність інтегрованого підходу та психолого-педагогічні основи його реалізації в умовах Нової української школи. Систематизовано методичні засади та обґрунтовано необхідність використання комплексної системи організаційних форм навчання. </w:t>
      </w:r>
      <w:r w:rsidRPr="00C04616">
        <w:rPr>
          <w:b w:val="0"/>
          <w:color w:val="000000" w:themeColor="text1"/>
        </w:rPr>
        <w:t xml:space="preserve">Розроблено </w:t>
      </w:r>
      <w:r>
        <w:rPr>
          <w:b w:val="0"/>
          <w:color w:val="000000" w:themeColor="text1"/>
        </w:rPr>
        <w:t>методичні рекомендації щодо</w:t>
      </w:r>
      <w:r w:rsidRPr="00C04616">
        <w:rPr>
          <w:b w:val="0"/>
          <w:color w:val="000000" w:themeColor="text1"/>
        </w:rPr>
        <w:t xml:space="preserve"> впровадження інтегрованих та бінарних уроків, факультативних занять, а також інноваційних освітніх форматів (</w:t>
      </w:r>
      <w:proofErr w:type="spellStart"/>
      <w:r w:rsidRPr="00C04616">
        <w:rPr>
          <w:b w:val="0"/>
          <w:color w:val="000000" w:themeColor="text1"/>
        </w:rPr>
        <w:t>медіатонів</w:t>
      </w:r>
      <w:proofErr w:type="spellEnd"/>
      <w:r w:rsidRPr="00C04616">
        <w:rPr>
          <w:b w:val="0"/>
          <w:color w:val="000000" w:themeColor="text1"/>
        </w:rPr>
        <w:t xml:space="preserve"> і </w:t>
      </w:r>
      <w:proofErr w:type="spellStart"/>
      <w:r w:rsidRPr="00C04616">
        <w:rPr>
          <w:b w:val="0"/>
          <w:color w:val="000000" w:themeColor="text1"/>
        </w:rPr>
        <w:t>хакатонів</w:t>
      </w:r>
      <w:proofErr w:type="spellEnd"/>
      <w:r w:rsidRPr="00C04616">
        <w:rPr>
          <w:b w:val="0"/>
          <w:color w:val="000000" w:themeColor="text1"/>
        </w:rPr>
        <w:t xml:space="preserve">) </w:t>
      </w:r>
      <w:r w:rsidRPr="006D5D37">
        <w:rPr>
          <w:b w:val="0"/>
        </w:rPr>
        <w:t xml:space="preserve">як засобів поглиблення міжпредметної інтеграції. Експериментально перевірено ефективність розробленої методики щодо формування цифрової, алгоритмічної та </w:t>
      </w:r>
      <w:proofErr w:type="spellStart"/>
      <w:r w:rsidRPr="006D5D37">
        <w:rPr>
          <w:b w:val="0"/>
        </w:rPr>
        <w:t>проєктної</w:t>
      </w:r>
      <w:proofErr w:type="spellEnd"/>
      <w:r w:rsidRPr="006D5D37">
        <w:rPr>
          <w:b w:val="0"/>
        </w:rPr>
        <w:t xml:space="preserve"> </w:t>
      </w:r>
      <w:proofErr w:type="spellStart"/>
      <w:r w:rsidRPr="006D5D37">
        <w:rPr>
          <w:b w:val="0"/>
        </w:rPr>
        <w:t>компетентностей</w:t>
      </w:r>
      <w:proofErr w:type="spellEnd"/>
      <w:r w:rsidRPr="006D5D37">
        <w:rPr>
          <w:b w:val="0"/>
        </w:rPr>
        <w:t xml:space="preserve"> учнів, що підтвердило гіпотезу дослідження.</w:t>
      </w:r>
    </w:p>
    <w:p w:rsidR="00CA17EC" w:rsidRPr="006D5D37" w:rsidRDefault="00CA17EC" w:rsidP="00CA17EC">
      <w:pPr>
        <w:ind w:firstLine="709"/>
        <w:jc w:val="both"/>
        <w:rPr>
          <w:b w:val="0"/>
        </w:rPr>
      </w:pPr>
      <w:r w:rsidRPr="006D5D37">
        <w:rPr>
          <w:bCs/>
        </w:rPr>
        <w:t>Ключові слова:</w:t>
      </w:r>
      <w:r w:rsidRPr="006D5D37">
        <w:rPr>
          <w:b w:val="0"/>
        </w:rPr>
        <w:t xml:space="preserve"> інтегрований підхід, НУШ, математична компетентність, </w:t>
      </w:r>
      <w:proofErr w:type="spellStart"/>
      <w:r w:rsidRPr="006D5D37">
        <w:rPr>
          <w:b w:val="0"/>
        </w:rPr>
        <w:t>інформатична</w:t>
      </w:r>
      <w:proofErr w:type="spellEnd"/>
      <w:r w:rsidRPr="006D5D37">
        <w:rPr>
          <w:b w:val="0"/>
        </w:rPr>
        <w:t xml:space="preserve"> компетентність, STEM-освіта, бінарні </w:t>
      </w:r>
      <w:proofErr w:type="spellStart"/>
      <w:r w:rsidRPr="006D5D37">
        <w:rPr>
          <w:b w:val="0"/>
        </w:rPr>
        <w:t>уроки</w:t>
      </w:r>
      <w:proofErr w:type="spellEnd"/>
      <w:r w:rsidRPr="006D5D37">
        <w:rPr>
          <w:b w:val="0"/>
        </w:rPr>
        <w:t xml:space="preserve">, факультативні заняття, </w:t>
      </w:r>
      <w:proofErr w:type="spellStart"/>
      <w:r w:rsidRPr="006D5D37">
        <w:rPr>
          <w:b w:val="0"/>
        </w:rPr>
        <w:t>хакатон</w:t>
      </w:r>
      <w:proofErr w:type="spellEnd"/>
      <w:r w:rsidRPr="006D5D37">
        <w:rPr>
          <w:b w:val="0"/>
        </w:rPr>
        <w:t xml:space="preserve">, </w:t>
      </w:r>
      <w:proofErr w:type="spellStart"/>
      <w:r w:rsidRPr="006D5D37">
        <w:rPr>
          <w:b w:val="0"/>
        </w:rPr>
        <w:t>медіатон</w:t>
      </w:r>
      <w:proofErr w:type="spellEnd"/>
      <w:r w:rsidRPr="006D5D37">
        <w:rPr>
          <w:b w:val="0"/>
        </w:rPr>
        <w:t>, педагогічний експеримент.</w:t>
      </w:r>
    </w:p>
    <w:p w:rsidR="00CA17EC" w:rsidRDefault="00CA17EC" w:rsidP="00CA17EC">
      <w:pPr>
        <w:spacing w:before="240" w:after="240"/>
        <w:ind w:firstLine="709"/>
        <w:rPr>
          <w:bCs/>
        </w:rPr>
      </w:pPr>
      <w:r w:rsidRPr="002306F7">
        <w:rPr>
          <w:bCs/>
        </w:rPr>
        <w:t>ABSTRACT</w:t>
      </w:r>
    </w:p>
    <w:p w:rsidR="00CA17EC" w:rsidRPr="002306F7" w:rsidRDefault="00CA17EC" w:rsidP="00CA17EC">
      <w:pPr>
        <w:ind w:firstLine="709"/>
        <w:jc w:val="both"/>
        <w:rPr>
          <w:b w:val="0"/>
        </w:rPr>
      </w:pPr>
      <w:proofErr w:type="spellStart"/>
      <w:r w:rsidRPr="00E96D5F">
        <w:rPr>
          <w:bCs/>
        </w:rPr>
        <w:t>Ivashkiv</w:t>
      </w:r>
      <w:proofErr w:type="spellEnd"/>
      <w:r w:rsidRPr="00E96D5F">
        <w:rPr>
          <w:bCs/>
        </w:rPr>
        <w:t xml:space="preserve"> O. V. </w:t>
      </w:r>
      <w:proofErr w:type="spellStart"/>
      <w:r w:rsidRPr="006E2044">
        <w:rPr>
          <w:b w:val="0"/>
        </w:rPr>
        <w:t>Methodological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Aspects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of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Organizing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Integrated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Mathematics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and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Computer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Science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Lessons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in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Secondary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School</w:t>
      </w:r>
      <w:proofErr w:type="spellEnd"/>
      <w:r w:rsidRPr="006E2044">
        <w:rPr>
          <w:b w:val="0"/>
        </w:rPr>
        <w:t xml:space="preserve">. </w:t>
      </w:r>
      <w:proofErr w:type="spellStart"/>
      <w:r w:rsidRPr="006E2044">
        <w:rPr>
          <w:b w:val="0"/>
        </w:rPr>
        <w:t>Master's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thesis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for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the</w:t>
      </w:r>
      <w:proofErr w:type="spellEnd"/>
      <w:r w:rsidRPr="006E2044">
        <w:rPr>
          <w:b w:val="0"/>
        </w:rPr>
        <w:t xml:space="preserve"> MA </w:t>
      </w:r>
      <w:proofErr w:type="spellStart"/>
      <w:r w:rsidRPr="006E2044">
        <w:rPr>
          <w:b w:val="0"/>
        </w:rPr>
        <w:t>degree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in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the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specialty</w:t>
      </w:r>
      <w:proofErr w:type="spellEnd"/>
      <w:r w:rsidRPr="006E2044">
        <w:rPr>
          <w:b w:val="0"/>
        </w:rPr>
        <w:t xml:space="preserve"> 014 </w:t>
      </w:r>
      <w:proofErr w:type="spellStart"/>
      <w:r w:rsidRPr="006E2044">
        <w:rPr>
          <w:b w:val="0"/>
        </w:rPr>
        <w:t>Secondary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Education</w:t>
      </w:r>
      <w:proofErr w:type="spellEnd"/>
      <w:r w:rsidRPr="006E2044">
        <w:rPr>
          <w:b w:val="0"/>
        </w:rPr>
        <w:t xml:space="preserve">, </w:t>
      </w:r>
      <w:proofErr w:type="spellStart"/>
      <w:r w:rsidRPr="006E2044">
        <w:rPr>
          <w:b w:val="0"/>
        </w:rPr>
        <w:t>specialization</w:t>
      </w:r>
      <w:proofErr w:type="spellEnd"/>
      <w:r w:rsidRPr="006E2044">
        <w:rPr>
          <w:b w:val="0"/>
        </w:rPr>
        <w:t xml:space="preserve"> 014.04 </w:t>
      </w:r>
      <w:proofErr w:type="spellStart"/>
      <w:r w:rsidRPr="006E2044">
        <w:rPr>
          <w:b w:val="0"/>
        </w:rPr>
        <w:t>Mathematics</w:t>
      </w:r>
      <w:proofErr w:type="spellEnd"/>
      <w:r w:rsidRPr="006E2044">
        <w:rPr>
          <w:b w:val="0"/>
        </w:rPr>
        <w:t xml:space="preserve">. </w:t>
      </w:r>
      <w:proofErr w:type="spellStart"/>
      <w:r w:rsidRPr="006E2044">
        <w:rPr>
          <w:b w:val="0"/>
        </w:rPr>
        <w:t>Ternopil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Volodymyr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Hnatiuk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National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Pedagogical</w:t>
      </w:r>
      <w:proofErr w:type="spellEnd"/>
      <w:r w:rsidRPr="006E2044">
        <w:rPr>
          <w:b w:val="0"/>
        </w:rPr>
        <w:t xml:space="preserve"> </w:t>
      </w:r>
      <w:proofErr w:type="spellStart"/>
      <w:r w:rsidRPr="006E2044">
        <w:rPr>
          <w:b w:val="0"/>
        </w:rPr>
        <w:t>University</w:t>
      </w:r>
      <w:proofErr w:type="spellEnd"/>
      <w:r w:rsidRPr="006E2044">
        <w:rPr>
          <w:b w:val="0"/>
        </w:rPr>
        <w:t xml:space="preserve">. </w:t>
      </w:r>
      <w:proofErr w:type="spellStart"/>
      <w:r w:rsidRPr="006E2044">
        <w:rPr>
          <w:b w:val="0"/>
        </w:rPr>
        <w:t>Ternopil</w:t>
      </w:r>
      <w:proofErr w:type="spellEnd"/>
      <w:r w:rsidRPr="006E2044">
        <w:rPr>
          <w:b w:val="0"/>
        </w:rPr>
        <w:t>, 2025</w:t>
      </w:r>
      <w:r w:rsidRPr="002306F7">
        <w:rPr>
          <w:b w:val="0"/>
        </w:rPr>
        <w:t xml:space="preserve">. </w:t>
      </w:r>
      <w:r>
        <w:rPr>
          <w:b w:val="0"/>
        </w:rPr>
        <w:t>71 р.</w:t>
      </w:r>
    </w:p>
    <w:p w:rsidR="00CA17EC" w:rsidRPr="002306F7" w:rsidRDefault="00CA17EC" w:rsidP="00CA17EC">
      <w:pPr>
        <w:ind w:firstLine="709"/>
        <w:jc w:val="both"/>
        <w:rPr>
          <w:b w:val="0"/>
        </w:rPr>
      </w:pPr>
      <w:proofErr w:type="spellStart"/>
      <w:r w:rsidRPr="00665CB6">
        <w:rPr>
          <w:b w:val="0"/>
          <w:bCs/>
        </w:rPr>
        <w:t>In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the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qualification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work</w:t>
      </w:r>
      <w:proofErr w:type="spellEnd"/>
      <w:r w:rsidRPr="00665CB6">
        <w:rPr>
          <w:b w:val="0"/>
          <w:bCs/>
        </w:rPr>
        <w:t xml:space="preserve">, </w:t>
      </w:r>
      <w:proofErr w:type="spellStart"/>
      <w:r w:rsidRPr="00665CB6">
        <w:rPr>
          <w:b w:val="0"/>
          <w:bCs/>
        </w:rPr>
        <w:t>the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essence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of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the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integrated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approach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and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the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psychological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and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pedagogical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foundations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of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its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implementation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within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the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context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of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the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New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Ukrainian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School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are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revealed</w:t>
      </w:r>
      <w:proofErr w:type="spellEnd"/>
      <w:r w:rsidRPr="00665CB6">
        <w:rPr>
          <w:b w:val="0"/>
          <w:bCs/>
        </w:rPr>
        <w:t>.</w:t>
      </w:r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The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methodological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principles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are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systematized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and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the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necessity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of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using</w:t>
      </w:r>
      <w:proofErr w:type="spellEnd"/>
      <w:r w:rsidRPr="002306F7">
        <w:rPr>
          <w:b w:val="0"/>
        </w:rPr>
        <w:t xml:space="preserve"> a </w:t>
      </w:r>
      <w:proofErr w:type="spellStart"/>
      <w:r w:rsidRPr="002306F7">
        <w:rPr>
          <w:b w:val="0"/>
        </w:rPr>
        <w:t>comprehensive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system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of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organizational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learning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forms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is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substantiated</w:t>
      </w:r>
      <w:proofErr w:type="spellEnd"/>
      <w:r w:rsidRPr="002306F7">
        <w:rPr>
          <w:b w:val="0"/>
        </w:rPr>
        <w:t xml:space="preserve">. </w:t>
      </w:r>
      <w:proofErr w:type="spellStart"/>
      <w:r w:rsidRPr="00665CB6">
        <w:rPr>
          <w:b w:val="0"/>
          <w:bCs/>
        </w:rPr>
        <w:t>Methodological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recommendations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have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been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developed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regarding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the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implementation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of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integrated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and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binary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lessons</w:t>
      </w:r>
      <w:proofErr w:type="spellEnd"/>
      <w:r w:rsidRPr="00665CB6">
        <w:rPr>
          <w:b w:val="0"/>
          <w:bCs/>
        </w:rPr>
        <w:t xml:space="preserve">, </w:t>
      </w:r>
      <w:proofErr w:type="spellStart"/>
      <w:r w:rsidRPr="00665CB6">
        <w:rPr>
          <w:b w:val="0"/>
          <w:bCs/>
        </w:rPr>
        <w:t>elective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lastRenderedPageBreak/>
        <w:t>classes</w:t>
      </w:r>
      <w:proofErr w:type="spellEnd"/>
      <w:r w:rsidRPr="00665CB6">
        <w:rPr>
          <w:b w:val="0"/>
          <w:bCs/>
        </w:rPr>
        <w:t xml:space="preserve">, </w:t>
      </w:r>
      <w:proofErr w:type="spellStart"/>
      <w:r w:rsidRPr="00665CB6">
        <w:rPr>
          <w:b w:val="0"/>
          <w:bCs/>
        </w:rPr>
        <w:t>as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well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as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innovative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educational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formats</w:t>
      </w:r>
      <w:proofErr w:type="spellEnd"/>
      <w:r w:rsidRPr="00665CB6">
        <w:rPr>
          <w:b w:val="0"/>
          <w:bCs/>
        </w:rPr>
        <w:t xml:space="preserve"> (</w:t>
      </w:r>
      <w:proofErr w:type="spellStart"/>
      <w:r w:rsidRPr="00665CB6">
        <w:rPr>
          <w:b w:val="0"/>
          <w:bCs/>
        </w:rPr>
        <w:t>mediathons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and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hackathons</w:t>
      </w:r>
      <w:proofErr w:type="spellEnd"/>
      <w:r w:rsidRPr="00665CB6">
        <w:rPr>
          <w:b w:val="0"/>
          <w:bCs/>
        </w:rPr>
        <w:t xml:space="preserve">) </w:t>
      </w:r>
      <w:proofErr w:type="spellStart"/>
      <w:r w:rsidRPr="00665CB6">
        <w:rPr>
          <w:b w:val="0"/>
          <w:bCs/>
        </w:rPr>
        <w:t>as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means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of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deepening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interdisciplinary</w:t>
      </w:r>
      <w:proofErr w:type="spellEnd"/>
      <w:r w:rsidRPr="00665CB6">
        <w:rPr>
          <w:b w:val="0"/>
          <w:bCs/>
        </w:rPr>
        <w:t xml:space="preserve"> </w:t>
      </w:r>
      <w:proofErr w:type="spellStart"/>
      <w:r w:rsidRPr="00665CB6">
        <w:rPr>
          <w:b w:val="0"/>
          <w:bCs/>
        </w:rPr>
        <w:t>integration</w:t>
      </w:r>
      <w:proofErr w:type="spellEnd"/>
      <w:r w:rsidRPr="00665CB6">
        <w:rPr>
          <w:b w:val="0"/>
          <w:bCs/>
        </w:rPr>
        <w:t>.</w:t>
      </w:r>
      <w:r>
        <w:rPr>
          <w:lang w:val="en-US"/>
        </w:rPr>
        <w:t xml:space="preserve"> </w:t>
      </w:r>
      <w:proofErr w:type="spellStart"/>
      <w:r w:rsidRPr="002306F7">
        <w:rPr>
          <w:b w:val="0"/>
        </w:rPr>
        <w:t>The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effectiveness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of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the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developed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methodology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in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forming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students</w:t>
      </w:r>
      <w:proofErr w:type="spellEnd"/>
      <w:r w:rsidRPr="002306F7">
        <w:rPr>
          <w:b w:val="0"/>
        </w:rPr>
        <w:t xml:space="preserve">’ </w:t>
      </w:r>
      <w:proofErr w:type="spellStart"/>
      <w:r w:rsidRPr="002306F7">
        <w:rPr>
          <w:b w:val="0"/>
        </w:rPr>
        <w:t>digital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algorithmic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and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project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competencies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was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experimentally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verified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which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confirmed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the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research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hypothesis</w:t>
      </w:r>
      <w:proofErr w:type="spellEnd"/>
      <w:r w:rsidRPr="002306F7">
        <w:rPr>
          <w:b w:val="0"/>
        </w:rPr>
        <w:t>.</w:t>
      </w:r>
    </w:p>
    <w:p w:rsidR="00CA17EC" w:rsidRPr="002306F7" w:rsidRDefault="00CA17EC" w:rsidP="00CA17EC">
      <w:pPr>
        <w:ind w:firstLine="709"/>
        <w:jc w:val="both"/>
        <w:rPr>
          <w:b w:val="0"/>
        </w:rPr>
      </w:pPr>
      <w:proofErr w:type="spellStart"/>
      <w:r w:rsidRPr="002306F7">
        <w:rPr>
          <w:bCs/>
        </w:rPr>
        <w:t>Key</w:t>
      </w:r>
      <w:proofErr w:type="spellEnd"/>
      <w:r w:rsidRPr="002306F7">
        <w:rPr>
          <w:bCs/>
        </w:rPr>
        <w:t xml:space="preserve"> </w:t>
      </w:r>
      <w:proofErr w:type="spellStart"/>
      <w:r w:rsidRPr="002306F7">
        <w:rPr>
          <w:bCs/>
        </w:rPr>
        <w:t>words</w:t>
      </w:r>
      <w:proofErr w:type="spellEnd"/>
      <w:r w:rsidRPr="002306F7">
        <w:rPr>
          <w:bCs/>
        </w:rPr>
        <w:t>:</w:t>
      </w:r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integrated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approach</w:t>
      </w:r>
      <w:proofErr w:type="spellEnd"/>
      <w:r w:rsidRPr="002306F7">
        <w:rPr>
          <w:b w:val="0"/>
        </w:rPr>
        <w:t xml:space="preserve">, NUS, </w:t>
      </w:r>
      <w:proofErr w:type="spellStart"/>
      <w:r w:rsidRPr="002306F7">
        <w:rPr>
          <w:b w:val="0"/>
        </w:rPr>
        <w:t>mathematical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competence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computer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science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competence</w:t>
      </w:r>
      <w:proofErr w:type="spellEnd"/>
      <w:r w:rsidRPr="002306F7">
        <w:rPr>
          <w:b w:val="0"/>
        </w:rPr>
        <w:t>, STEM-</w:t>
      </w:r>
      <w:proofErr w:type="spellStart"/>
      <w:r w:rsidRPr="002306F7">
        <w:rPr>
          <w:b w:val="0"/>
        </w:rPr>
        <w:t>education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binary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lessons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elective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classes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hackathon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mediathon</w:t>
      </w:r>
      <w:proofErr w:type="spellEnd"/>
      <w:r w:rsidRPr="002306F7">
        <w:rPr>
          <w:b w:val="0"/>
        </w:rPr>
        <w:t xml:space="preserve">, </w:t>
      </w:r>
      <w:proofErr w:type="spellStart"/>
      <w:r w:rsidRPr="002306F7">
        <w:rPr>
          <w:b w:val="0"/>
        </w:rPr>
        <w:t>pedagogical</w:t>
      </w:r>
      <w:proofErr w:type="spellEnd"/>
      <w:r w:rsidRPr="002306F7">
        <w:rPr>
          <w:b w:val="0"/>
        </w:rPr>
        <w:t xml:space="preserve"> </w:t>
      </w:r>
      <w:proofErr w:type="spellStart"/>
      <w:r w:rsidRPr="002306F7">
        <w:rPr>
          <w:b w:val="0"/>
        </w:rPr>
        <w:t>experiment</w:t>
      </w:r>
      <w:proofErr w:type="spellEnd"/>
      <w:r w:rsidRPr="002306F7">
        <w:rPr>
          <w:b w:val="0"/>
        </w:rPr>
        <w:t>.</w:t>
      </w:r>
    </w:p>
    <w:p w:rsidR="008A798B" w:rsidRDefault="008A798B">
      <w:bookmarkStart w:id="0" w:name="_GoBack"/>
      <w:bookmarkEnd w:id="0"/>
    </w:p>
    <w:sectPr w:rsidR="008A7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1A"/>
    <w:rsid w:val="008A798B"/>
    <w:rsid w:val="00CA17EC"/>
    <w:rsid w:val="00E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6FB52-E37E-4A2E-AF69-74CEE8B2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"/>
    <w:qFormat/>
    <w:rsid w:val="00CA17EC"/>
    <w:pPr>
      <w:spacing w:after="0" w:line="360" w:lineRule="auto"/>
      <w:jc w:val="center"/>
    </w:pPr>
    <w:rPr>
      <w:rFonts w:ascii="Times New Roman" w:hAnsi="Times New Roman" w:cstheme="minorHAnsi"/>
      <w:b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2025-12-30T10:41:00Z</dcterms:created>
  <dcterms:modified xsi:type="dcterms:W3CDTF">2025-12-30T10:42:00Z</dcterms:modified>
</cp:coreProperties>
</file>