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16" w:rsidRDefault="00783E16" w:rsidP="00783E1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:rsidR="00783E16" w:rsidRDefault="00783E16" w:rsidP="00783E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Скочиляс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В. 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інтегрованих уроків</w:t>
      </w:r>
      <w:r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</w:rPr>
        <w:t xml:space="preserve"> з математики та фізики на основі сучасних освітніх технологій</w:t>
      </w:r>
      <w:r>
        <w:rPr>
          <w:rFonts w:ascii="Times New Roman" w:eastAsia="Calibri" w:hAnsi="Times New Roman" w:cs="Times New Roman"/>
          <w:sz w:val="28"/>
          <w:szCs w:val="28"/>
        </w:rPr>
        <w:t>. Кваліфікаційна робота на здобуття освітнього ступеня «магістр» зі спеціальності 014 Середня освіта. ТНПУ ім. В. Гнатюка. Тернопіль, 2025. 56 с.</w:t>
      </w:r>
    </w:p>
    <w:p w:rsidR="00783E16" w:rsidRDefault="00783E16" w:rsidP="00783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Ця магістерська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робота присвячена дослідженню теоретичних та методичних засад реалізації інтеграційних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між курсами фізики та математики в старшій школі з використанням сучасних цифрових інструментів.</w:t>
      </w:r>
    </w:p>
    <w:p w:rsidR="00783E16" w:rsidRDefault="00783E16" w:rsidP="00783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Описано методику проведення інтегрованих уроків. Особливу увагу приділено використанню динамічного середовища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GeoGebra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яке дозволяє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візуалізувати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фізичні концепції через створення інтерактивних моделей. Наведено результати педагогічного експерименту, який підтвердив ефективність застосування запропонованої методики.</w:t>
      </w:r>
    </w:p>
    <w:p w:rsidR="00783E16" w:rsidRDefault="00783E16" w:rsidP="00783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інтегрований урок, міжпредметні зв’язки, фізика, математика, цифрові інструменти,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GeoGebra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E16" w:rsidRDefault="00783E16" w:rsidP="00783E1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ABSTRACT</w:t>
      </w:r>
    </w:p>
    <w:p w:rsidR="00783E16" w:rsidRDefault="00783E16" w:rsidP="00783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Skochylyas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V. 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Designing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Secondary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Pedagogic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2025. 56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</w:p>
    <w:p w:rsidR="00783E16" w:rsidRDefault="00783E16" w:rsidP="00783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devoted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theoretical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methodological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implementing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physics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courses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tools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E16" w:rsidRDefault="00783E16" w:rsidP="00783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methodology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conducting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described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attention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dynamic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environment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GeoGebra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visualizing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concepts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through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interactive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experiment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confirmed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methodology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434" w:rsidRDefault="00783E16" w:rsidP="00783E16"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connections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physics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tools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GeoGebra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614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57"/>
    <w:rsid w:val="00061434"/>
    <w:rsid w:val="004D1457"/>
    <w:rsid w:val="0078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D880A-CD1A-4782-BC8D-71BD0AD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2025-12-29T11:26:00Z</dcterms:created>
  <dcterms:modified xsi:type="dcterms:W3CDTF">2025-12-29T11:26:00Z</dcterms:modified>
</cp:coreProperties>
</file>