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859"/>
      </w:pPr>
      <w:r>
        <w:rPr>
          <w:spacing w:val="-2"/>
        </w:rPr>
        <w:t>АНОТАЦІЯ</w:t>
      </w:r>
    </w:p>
    <w:p>
      <w:pPr>
        <w:pStyle w:val="BodyText"/>
        <w:spacing w:line="276" w:lineRule="auto" w:before="183"/>
        <w:ind w:firstLine="850"/>
      </w:pPr>
      <w:r>
        <w:rPr>
          <w:b/>
        </w:rPr>
        <w:t>Похила</w:t>
      </w:r>
      <w:r>
        <w:rPr>
          <w:b/>
          <w:spacing w:val="-18"/>
        </w:rPr>
        <w:t> </w:t>
      </w:r>
      <w:r>
        <w:rPr>
          <w:b/>
        </w:rPr>
        <w:t>О.</w:t>
      </w:r>
      <w:r>
        <w:rPr>
          <w:b/>
          <w:spacing w:val="-17"/>
        </w:rPr>
        <w:t> </w:t>
      </w:r>
      <w:r>
        <w:rPr>
          <w:b/>
        </w:rPr>
        <w:t>В.</w:t>
      </w:r>
      <w:r>
        <w:rPr>
          <w:b/>
          <w:spacing w:val="-7"/>
        </w:rPr>
        <w:t> </w:t>
      </w:r>
      <w:r>
        <w:rPr/>
        <w:t>Формування англомовної лексичної компетентності учнів </w:t>
      </w:r>
      <w:r>
        <w:rPr>
          <w:spacing w:val="-6"/>
        </w:rPr>
        <w:t>старших</w:t>
      </w:r>
      <w:r>
        <w:rPr>
          <w:spacing w:val="-12"/>
        </w:rPr>
        <w:t> </w:t>
      </w:r>
      <w:r>
        <w:rPr>
          <w:spacing w:val="-6"/>
        </w:rPr>
        <w:t>класів</w:t>
      </w:r>
      <w:r>
        <w:rPr>
          <w:spacing w:val="-11"/>
        </w:rPr>
        <w:t> </w:t>
      </w:r>
      <w:r>
        <w:rPr>
          <w:spacing w:val="-6"/>
        </w:rPr>
        <w:t>із</w:t>
      </w:r>
      <w:r>
        <w:rPr>
          <w:spacing w:val="-10"/>
        </w:rPr>
        <w:t> </w:t>
      </w:r>
      <w:r>
        <w:rPr>
          <w:spacing w:val="-6"/>
        </w:rPr>
        <w:t>використанням</w:t>
      </w:r>
      <w:r>
        <w:rPr>
          <w:spacing w:val="-12"/>
        </w:rPr>
        <w:t> </w:t>
      </w:r>
      <w:r>
        <w:rPr>
          <w:spacing w:val="-6"/>
        </w:rPr>
        <w:t>аудіо</w:t>
      </w:r>
      <w:r>
        <w:rPr>
          <w:spacing w:val="-11"/>
        </w:rPr>
        <w:t> </w:t>
      </w:r>
      <w:r>
        <w:rPr>
          <w:spacing w:val="-6"/>
        </w:rPr>
        <w:t>та</w:t>
      </w:r>
      <w:r>
        <w:rPr>
          <w:spacing w:val="-7"/>
        </w:rPr>
        <w:t> </w:t>
      </w:r>
      <w:r>
        <w:rPr>
          <w:spacing w:val="-6"/>
        </w:rPr>
        <w:t>відеоматеріалів.</w:t>
      </w:r>
      <w:r>
        <w:rPr>
          <w:spacing w:val="-8"/>
        </w:rPr>
        <w:t> </w:t>
      </w:r>
      <w:r>
        <w:rPr>
          <w:spacing w:val="-6"/>
        </w:rPr>
        <w:t>Кваліфікаційна</w:t>
      </w:r>
      <w:r>
        <w:rPr>
          <w:spacing w:val="9"/>
        </w:rPr>
        <w:t> </w:t>
      </w:r>
      <w:r>
        <w:rPr>
          <w:spacing w:val="-6"/>
        </w:rPr>
        <w:t>робота</w:t>
      </w:r>
      <w:r>
        <w:rPr>
          <w:spacing w:val="9"/>
        </w:rPr>
        <w:t> </w:t>
      </w:r>
      <w:r>
        <w:rPr>
          <w:spacing w:val="-6"/>
        </w:rPr>
        <w:t>на </w:t>
      </w:r>
      <w:r>
        <w:rPr/>
        <w:t>здобуття освітнього ступеня «магістр» зі спеціальності 014 Середня освіта, спеціалізації 014.021 Англійська мова та зарубіжна література. Освітньо- професійна програма «Середня освіта (Англійська мова, німецька/французька мови та літератури, зарубіжна література)». ТНПУ імені Володимира Гнатюка. Тернопіль,</w:t>
      </w:r>
      <w:r>
        <w:rPr>
          <w:spacing w:val="-7"/>
        </w:rPr>
        <w:t> </w:t>
      </w:r>
      <w:r>
        <w:rPr/>
        <w:t>2025.</w:t>
      </w:r>
      <w:r>
        <w:rPr>
          <w:spacing w:val="-6"/>
        </w:rPr>
        <w:t> </w:t>
      </w:r>
      <w:r>
        <w:rPr/>
        <w:t>76</w:t>
      </w:r>
      <w:r>
        <w:rPr>
          <w:spacing w:val="-11"/>
        </w:rPr>
        <w:t> </w:t>
      </w:r>
      <w:r>
        <w:rPr/>
        <w:t>с.</w:t>
      </w:r>
    </w:p>
    <w:p>
      <w:pPr>
        <w:pStyle w:val="BodyText"/>
        <w:spacing w:line="276" w:lineRule="auto"/>
        <w:ind w:right="132"/>
      </w:pPr>
      <w:r>
        <w:rPr/>
        <w:t>Проаналізовано стан дослідження проблеми та виявлено сутність процесу формування англомовної лексичної компетентності як компонента мовної компетентності; виокремлено положення підходів, покладених в основу дослідження; обґрунтовано критерії відбору аудіо та відеоматеріалів; виокремлено етапи формування англомовної лексичної компетентності; рoзpoблено підcиcтeму впpав для формування англомовної лексичної компетентності учнів</w:t>
      </w:r>
      <w:r>
        <w:rPr>
          <w:spacing w:val="-1"/>
        </w:rPr>
        <w:t> </w:t>
      </w:r>
      <w:r>
        <w:rPr/>
        <w:t>старших</w:t>
      </w:r>
      <w:r>
        <w:rPr>
          <w:spacing w:val="-3"/>
        </w:rPr>
        <w:t> </w:t>
      </w:r>
      <w:r>
        <w:rPr/>
        <w:t>класів;</w:t>
      </w:r>
      <w:r>
        <w:rPr>
          <w:spacing w:val="-1"/>
        </w:rPr>
        <w:t> </w:t>
      </w:r>
      <w:r>
        <w:rPr/>
        <w:t>експериментально</w:t>
      </w:r>
      <w:r>
        <w:rPr>
          <w:spacing w:val="-3"/>
        </w:rPr>
        <w:t> </w:t>
      </w:r>
      <w:r>
        <w:rPr/>
        <w:t>доведено</w:t>
      </w:r>
      <w:r>
        <w:rPr>
          <w:spacing w:val="-4"/>
        </w:rPr>
        <w:t> </w:t>
      </w:r>
      <w:r>
        <w:rPr/>
        <w:t>ефективність запропонованої методики.</w:t>
      </w:r>
    </w:p>
    <w:p>
      <w:pPr>
        <w:pStyle w:val="BodyText"/>
        <w:spacing w:line="276" w:lineRule="auto" w:before="0"/>
        <w:ind w:right="135" w:firstLine="850"/>
      </w:pPr>
      <w:r>
        <w:rPr>
          <w:b/>
          <w:spacing w:val="-4"/>
        </w:rPr>
        <w:t>Ключові</w:t>
      </w:r>
      <w:r>
        <w:rPr>
          <w:b/>
          <w:spacing w:val="-14"/>
        </w:rPr>
        <w:t> </w:t>
      </w:r>
      <w:r>
        <w:rPr>
          <w:b/>
          <w:spacing w:val="-4"/>
        </w:rPr>
        <w:t>слова:</w:t>
      </w:r>
      <w:r>
        <w:rPr>
          <w:b/>
          <w:spacing w:val="-13"/>
        </w:rPr>
        <w:t> </w:t>
      </w:r>
      <w:r>
        <w:rPr>
          <w:spacing w:val="-4"/>
        </w:rPr>
        <w:t>англомовна</w:t>
      </w:r>
      <w:r>
        <w:rPr>
          <w:spacing w:val="-14"/>
        </w:rPr>
        <w:t> </w:t>
      </w:r>
      <w:r>
        <w:rPr>
          <w:spacing w:val="-4"/>
        </w:rPr>
        <w:t>лексична</w:t>
      </w:r>
      <w:r>
        <w:rPr>
          <w:spacing w:val="-13"/>
        </w:rPr>
        <w:t> </w:t>
      </w:r>
      <w:r>
        <w:rPr>
          <w:spacing w:val="-4"/>
        </w:rPr>
        <w:t>компетентність,</w:t>
      </w:r>
      <w:r>
        <w:rPr>
          <w:spacing w:val="-14"/>
        </w:rPr>
        <w:t> </w:t>
      </w:r>
      <w:r>
        <w:rPr>
          <w:spacing w:val="-4"/>
        </w:rPr>
        <w:t>учні</w:t>
      </w:r>
      <w:r>
        <w:rPr>
          <w:spacing w:val="-13"/>
        </w:rPr>
        <w:t> </w:t>
      </w:r>
      <w:r>
        <w:rPr>
          <w:spacing w:val="-4"/>
        </w:rPr>
        <w:t>старших</w:t>
      </w:r>
      <w:r>
        <w:rPr>
          <w:spacing w:val="-14"/>
        </w:rPr>
        <w:t> </w:t>
      </w:r>
      <w:r>
        <w:rPr>
          <w:spacing w:val="-4"/>
        </w:rPr>
        <w:t>класів, </w:t>
      </w:r>
      <w:r>
        <w:rPr>
          <w:spacing w:val="-6"/>
        </w:rPr>
        <w:t>аудіо</w:t>
      </w:r>
      <w:r>
        <w:rPr>
          <w:spacing w:val="-14"/>
        </w:rPr>
        <w:t> </w:t>
      </w:r>
      <w:r>
        <w:rPr>
          <w:spacing w:val="-6"/>
        </w:rPr>
        <w:t>та відеоматеріали,</w:t>
      </w:r>
      <w:r>
        <w:rPr>
          <w:spacing w:val="-7"/>
        </w:rPr>
        <w:t> </w:t>
      </w:r>
      <w:r>
        <w:rPr>
          <w:spacing w:val="-6"/>
        </w:rPr>
        <w:t>підсистема</w:t>
      </w:r>
      <w:r>
        <w:rPr>
          <w:spacing w:val="-7"/>
        </w:rPr>
        <w:t> </w:t>
      </w:r>
      <w:r>
        <w:rPr>
          <w:spacing w:val="-6"/>
        </w:rPr>
        <w:t>вправ,</w:t>
      </w:r>
      <w:r>
        <w:rPr>
          <w:spacing w:val="-8"/>
        </w:rPr>
        <w:t> </w:t>
      </w:r>
      <w:r>
        <w:rPr>
          <w:spacing w:val="-6"/>
        </w:rPr>
        <w:t>експериментальне</w:t>
      </w:r>
      <w:r>
        <w:rPr>
          <w:spacing w:val="-7"/>
        </w:rPr>
        <w:t> </w:t>
      </w:r>
      <w:r>
        <w:rPr>
          <w:spacing w:val="-6"/>
        </w:rPr>
        <w:t>навчання.</w:t>
      </w:r>
    </w:p>
    <w:p>
      <w:pPr>
        <w:pStyle w:val="Heading1"/>
        <w:spacing w:before="158"/>
      </w:pPr>
      <w:r>
        <w:rPr>
          <w:spacing w:val="-2"/>
        </w:rPr>
        <w:t>ABSTRACT</w:t>
      </w:r>
    </w:p>
    <w:p>
      <w:pPr>
        <w:pStyle w:val="BodyText"/>
        <w:spacing w:line="276" w:lineRule="auto" w:before="208"/>
        <w:ind w:right="133" w:firstLine="850"/>
      </w:pPr>
      <w:r>
        <w:rPr>
          <w:b/>
          <w:spacing w:val="-8"/>
        </w:rPr>
        <w:t>Pohyla</w:t>
      </w:r>
      <w:r>
        <w:rPr>
          <w:b/>
          <w:spacing w:val="-10"/>
        </w:rPr>
        <w:t> </w:t>
      </w:r>
      <w:r>
        <w:rPr>
          <w:b/>
          <w:spacing w:val="-8"/>
        </w:rPr>
        <w:t>O.</w:t>
      </w:r>
      <w:r>
        <w:rPr>
          <w:b/>
          <w:spacing w:val="-9"/>
        </w:rPr>
        <w:t> </w:t>
      </w:r>
      <w:r>
        <w:rPr>
          <w:b/>
          <w:spacing w:val="-8"/>
        </w:rPr>
        <w:t>V.</w:t>
      </w:r>
      <w:r>
        <w:rPr>
          <w:b/>
          <w:spacing w:val="-10"/>
        </w:rPr>
        <w:t> </w:t>
      </w:r>
      <w:r>
        <w:rPr>
          <w:spacing w:val="-8"/>
        </w:rPr>
        <w:t>Developing</w:t>
      </w:r>
      <w:r>
        <w:rPr>
          <w:spacing w:val="-9"/>
        </w:rPr>
        <w:t> </w:t>
      </w:r>
      <w:r>
        <w:rPr>
          <w:spacing w:val="-8"/>
        </w:rPr>
        <w:t>English</w:t>
      </w:r>
      <w:r>
        <w:rPr>
          <w:spacing w:val="-10"/>
        </w:rPr>
        <w:t> </w:t>
      </w:r>
      <w:r>
        <w:rPr>
          <w:spacing w:val="-8"/>
        </w:rPr>
        <w:t>Lexical</w:t>
      </w:r>
      <w:r>
        <w:rPr>
          <w:spacing w:val="-9"/>
        </w:rPr>
        <w:t> </w:t>
      </w:r>
      <w:r>
        <w:rPr>
          <w:spacing w:val="-8"/>
        </w:rPr>
        <w:t>Competence</w:t>
      </w:r>
      <w:r>
        <w:rPr>
          <w:spacing w:val="-10"/>
        </w:rPr>
        <w:t> </w:t>
      </w:r>
      <w:r>
        <w:rPr>
          <w:spacing w:val="-8"/>
        </w:rPr>
        <w:t>of</w:t>
      </w:r>
      <w:r>
        <w:rPr>
          <w:spacing w:val="-2"/>
        </w:rPr>
        <w:t> </w:t>
      </w:r>
      <w:r>
        <w:rPr>
          <w:spacing w:val="-8"/>
        </w:rPr>
        <w:t>Upper</w:t>
      </w:r>
      <w:r>
        <w:rPr>
          <w:spacing w:val="-9"/>
        </w:rPr>
        <w:t> </w:t>
      </w:r>
      <w:r>
        <w:rPr>
          <w:spacing w:val="-8"/>
        </w:rPr>
        <w:t>Secondary</w:t>
      </w:r>
      <w:r>
        <w:rPr>
          <w:spacing w:val="-10"/>
        </w:rPr>
        <w:t> </w:t>
      </w:r>
      <w:r>
        <w:rPr>
          <w:spacing w:val="-8"/>
        </w:rPr>
        <w:t>School </w:t>
      </w:r>
      <w:r>
        <w:rPr>
          <w:spacing w:val="-6"/>
        </w:rPr>
        <w:t>Students</w:t>
      </w:r>
      <w:r>
        <w:rPr>
          <w:spacing w:val="-12"/>
        </w:rPr>
        <w:t> </w:t>
      </w:r>
      <w:r>
        <w:rPr>
          <w:spacing w:val="-6"/>
        </w:rPr>
        <w:t>through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Use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Audio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Video</w:t>
      </w:r>
      <w:r>
        <w:rPr>
          <w:spacing w:val="-11"/>
        </w:rPr>
        <w:t> </w:t>
      </w:r>
      <w:r>
        <w:rPr>
          <w:spacing w:val="-6"/>
        </w:rPr>
        <w:t>Materials.</w:t>
      </w:r>
      <w:r>
        <w:rPr>
          <w:spacing w:val="-10"/>
        </w:rPr>
        <w:t> </w:t>
      </w:r>
      <w:r>
        <w:rPr>
          <w:spacing w:val="-6"/>
        </w:rPr>
        <w:t>Qualification</w:t>
      </w:r>
      <w:r>
        <w:rPr>
          <w:spacing w:val="7"/>
        </w:rPr>
        <w:t> </w:t>
      </w:r>
      <w:r>
        <w:rPr>
          <w:spacing w:val="-6"/>
        </w:rPr>
        <w:t>Paper</w:t>
      </w:r>
      <w:r>
        <w:rPr>
          <w:spacing w:val="10"/>
        </w:rPr>
        <w:t> </w:t>
      </w:r>
      <w:r>
        <w:rPr>
          <w:spacing w:val="-6"/>
        </w:rPr>
        <w:t>submitted</w:t>
      </w:r>
      <w:r>
        <w:rPr/>
        <w:t> </w:t>
      </w:r>
      <w:r>
        <w:rPr>
          <w:spacing w:val="-6"/>
        </w:rPr>
        <w:t>for </w:t>
      </w:r>
      <w:r>
        <w:rPr/>
        <w:t>the degree of Master of Education in the specialty 014 Secondary Education, specialization 014.021 English Language and Foreign Literature within the Educational and Professional Program “Secondary Education (English, German/French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Literatures,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/>
        <w:t>Literature)”.</w:t>
      </w:r>
      <w:r>
        <w:rPr>
          <w:spacing w:val="-5"/>
        </w:rPr>
        <w:t> </w:t>
      </w:r>
      <w:r>
        <w:rPr/>
        <w:t>Ternopil</w:t>
      </w:r>
      <w:r>
        <w:rPr>
          <w:spacing w:val="-13"/>
        </w:rPr>
        <w:t> </w:t>
      </w:r>
      <w:r>
        <w:rPr/>
        <w:t>Volodymyr </w:t>
      </w:r>
      <w:r>
        <w:rPr>
          <w:spacing w:val="-6"/>
        </w:rPr>
        <w:t>Hnatiuk</w:t>
      </w:r>
      <w:r>
        <w:rPr>
          <w:spacing w:val="-7"/>
        </w:rPr>
        <w:t> </w:t>
      </w:r>
      <w:r>
        <w:rPr>
          <w:spacing w:val="-6"/>
        </w:rPr>
        <w:t>National Pedagogical University.</w:t>
      </w:r>
      <w:r>
        <w:rPr>
          <w:spacing w:val="-7"/>
        </w:rPr>
        <w:t> </w:t>
      </w:r>
      <w:r>
        <w:rPr>
          <w:spacing w:val="-6"/>
        </w:rPr>
        <w:t>Ternopil,</w:t>
      </w:r>
      <w:r>
        <w:rPr>
          <w:spacing w:val="-7"/>
        </w:rPr>
        <w:t> </w:t>
      </w:r>
      <w:r>
        <w:rPr>
          <w:spacing w:val="-6"/>
        </w:rPr>
        <w:t>2025. 76 p.</w:t>
      </w:r>
    </w:p>
    <w:p>
      <w:pPr>
        <w:pStyle w:val="BodyText"/>
        <w:spacing w:line="276" w:lineRule="auto"/>
        <w:ind w:right="130"/>
      </w:pP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state</w:t>
      </w:r>
      <w:r>
        <w:rPr>
          <w:spacing w:val="-9"/>
        </w:rPr>
        <w:t> </w:t>
      </w:r>
      <w:r>
        <w:rPr>
          <w:spacing w:val="-8"/>
        </w:rPr>
        <w:t>of</w:t>
      </w:r>
      <w:r>
        <w:rPr>
          <w:spacing w:val="-10"/>
        </w:rPr>
        <w:t> </w:t>
      </w:r>
      <w:r>
        <w:rPr>
          <w:spacing w:val="-8"/>
        </w:rPr>
        <w:t>research</w:t>
      </w:r>
      <w:r>
        <w:rPr>
          <w:spacing w:val="-9"/>
        </w:rPr>
        <w:t> </w:t>
      </w:r>
      <w:r>
        <w:rPr>
          <w:spacing w:val="-8"/>
        </w:rPr>
        <w:t>on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problem</w:t>
      </w:r>
      <w:r>
        <w:rPr>
          <w:spacing w:val="-10"/>
        </w:rPr>
        <w:t> </w:t>
      </w:r>
      <w:r>
        <w:rPr>
          <w:spacing w:val="-8"/>
        </w:rPr>
        <w:t>has</w:t>
      </w:r>
      <w:r>
        <w:rPr>
          <w:spacing w:val="-9"/>
        </w:rPr>
        <w:t> </w:t>
      </w:r>
      <w:r>
        <w:rPr>
          <w:spacing w:val="-8"/>
        </w:rPr>
        <w:t>been</w:t>
      </w:r>
      <w:r>
        <w:rPr>
          <w:spacing w:val="-10"/>
        </w:rPr>
        <w:t> </w:t>
      </w:r>
      <w:r>
        <w:rPr>
          <w:spacing w:val="-8"/>
        </w:rPr>
        <w:t>analysed</w:t>
      </w:r>
      <w:r>
        <w:rPr>
          <w:spacing w:val="-9"/>
        </w:rPr>
        <w:t> </w:t>
      </w:r>
      <w:r>
        <w:rPr>
          <w:spacing w:val="-8"/>
        </w:rPr>
        <w:t>and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essence</w:t>
      </w:r>
      <w:r>
        <w:rPr>
          <w:spacing w:val="-10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process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forming</w:t>
      </w:r>
      <w:r>
        <w:rPr>
          <w:spacing w:val="-8"/>
        </w:rPr>
        <w:t> </w:t>
      </w:r>
      <w:r>
        <w:rPr>
          <w:spacing w:val="-4"/>
        </w:rPr>
        <w:t>English</w:t>
      </w:r>
      <w:r>
        <w:rPr>
          <w:spacing w:val="-12"/>
        </w:rPr>
        <w:t> </w:t>
      </w:r>
      <w:r>
        <w:rPr>
          <w:spacing w:val="-4"/>
        </w:rPr>
        <w:t>lexical</w:t>
      </w:r>
      <w:r>
        <w:rPr>
          <w:spacing w:val="-6"/>
        </w:rPr>
        <w:t> </w:t>
      </w:r>
      <w:r>
        <w:rPr>
          <w:spacing w:val="-4"/>
        </w:rPr>
        <w:t>competence</w:t>
      </w:r>
      <w:r>
        <w:rPr>
          <w:spacing w:val="-7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component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language</w:t>
      </w:r>
      <w:r>
        <w:rPr>
          <w:spacing w:val="-7"/>
        </w:rPr>
        <w:t> </w:t>
      </w:r>
      <w:r>
        <w:rPr>
          <w:spacing w:val="-4"/>
        </w:rPr>
        <w:t>competence</w:t>
      </w:r>
      <w:r>
        <w:rPr>
          <w:spacing w:val="-7"/>
        </w:rPr>
        <w:t> </w:t>
      </w:r>
      <w:r>
        <w:rPr>
          <w:spacing w:val="-4"/>
        </w:rPr>
        <w:t>has</w:t>
      </w:r>
      <w:r>
        <w:rPr>
          <w:spacing w:val="-7"/>
        </w:rPr>
        <w:t> </w:t>
      </w:r>
      <w:r>
        <w:rPr>
          <w:spacing w:val="-4"/>
        </w:rPr>
        <w:t>been </w:t>
      </w:r>
      <w:r>
        <w:rPr>
          <w:spacing w:val="-8"/>
        </w:rPr>
        <w:t>identified;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provisions</w:t>
      </w:r>
      <w:r>
        <w:rPr>
          <w:spacing w:val="-9"/>
        </w:rPr>
        <w:t> </w:t>
      </w:r>
      <w:r>
        <w:rPr>
          <w:spacing w:val="-8"/>
        </w:rPr>
        <w:t>of the approaches underlying</w:t>
      </w:r>
      <w:r>
        <w:rPr>
          <w:spacing w:val="-10"/>
        </w:rPr>
        <w:t> </w:t>
      </w:r>
      <w:r>
        <w:rPr>
          <w:spacing w:val="-8"/>
        </w:rPr>
        <w:t>the research</w:t>
      </w:r>
      <w:r>
        <w:rPr>
          <w:spacing w:val="-10"/>
        </w:rPr>
        <w:t> </w:t>
      </w:r>
      <w:r>
        <w:rPr>
          <w:spacing w:val="-8"/>
        </w:rPr>
        <w:t>have been</w:t>
      </w:r>
      <w:r>
        <w:rPr>
          <w:spacing w:val="-10"/>
        </w:rPr>
        <w:t> </w:t>
      </w:r>
      <w:r>
        <w:rPr>
          <w:spacing w:val="-8"/>
        </w:rPr>
        <w:t>identified;</w:t>
      </w:r>
      <w:r>
        <w:rPr>
          <w:spacing w:val="-6"/>
        </w:rPr>
        <w:t> </w:t>
      </w:r>
      <w:r>
        <w:rPr>
          <w:spacing w:val="-8"/>
        </w:rPr>
        <w:t>the </w:t>
      </w:r>
      <w:r>
        <w:rPr>
          <w:spacing w:val="-10"/>
        </w:rPr>
        <w:t>criteria</w:t>
      </w:r>
      <w:r>
        <w:rPr>
          <w:spacing w:val="-6"/>
        </w:rPr>
        <w:t> </w:t>
      </w:r>
      <w:r>
        <w:rPr>
          <w:spacing w:val="-10"/>
        </w:rPr>
        <w:t>for</w:t>
      </w:r>
      <w:r>
        <w:rPr>
          <w:spacing w:val="-5"/>
        </w:rPr>
        <w:t> </w:t>
      </w:r>
      <w:r>
        <w:rPr>
          <w:spacing w:val="-10"/>
        </w:rPr>
        <w:t>selecting</w:t>
      </w:r>
      <w:r>
        <w:rPr>
          <w:spacing w:val="-1"/>
        </w:rPr>
        <w:t> </w:t>
      </w:r>
      <w:r>
        <w:rPr>
          <w:spacing w:val="-10"/>
        </w:rPr>
        <w:t>audio</w:t>
      </w:r>
      <w:r>
        <w:rPr>
          <w:spacing w:val="-1"/>
        </w:rPr>
        <w:t> </w:t>
      </w:r>
      <w:r>
        <w:rPr>
          <w:spacing w:val="-10"/>
        </w:rPr>
        <w:t>and</w:t>
      </w:r>
      <w:r>
        <w:rPr>
          <w:spacing w:val="-1"/>
        </w:rPr>
        <w:t> </w:t>
      </w:r>
      <w:r>
        <w:rPr>
          <w:spacing w:val="-10"/>
        </w:rPr>
        <w:t>video</w:t>
      </w:r>
      <w:r>
        <w:rPr>
          <w:spacing w:val="-1"/>
        </w:rPr>
        <w:t> </w:t>
      </w:r>
      <w:r>
        <w:rPr>
          <w:spacing w:val="-10"/>
        </w:rPr>
        <w:t>materials</w:t>
      </w:r>
      <w:r>
        <w:rPr>
          <w:spacing w:val="-6"/>
        </w:rPr>
        <w:t> </w:t>
      </w:r>
      <w:r>
        <w:rPr>
          <w:spacing w:val="-10"/>
        </w:rPr>
        <w:t>have</w:t>
      </w:r>
      <w:r>
        <w:rPr/>
        <w:t> </w:t>
      </w:r>
      <w:r>
        <w:rPr>
          <w:spacing w:val="-10"/>
        </w:rPr>
        <w:t>been</w:t>
      </w:r>
      <w:r>
        <w:rPr>
          <w:spacing w:val="-1"/>
        </w:rPr>
        <w:t> </w:t>
      </w:r>
      <w:r>
        <w:rPr>
          <w:spacing w:val="-10"/>
        </w:rPr>
        <w:t>substantiated;</w:t>
      </w:r>
      <w:r>
        <w:rPr>
          <w:spacing w:val="-4"/>
        </w:rPr>
        <w:t> </w:t>
      </w:r>
      <w:r>
        <w:rPr>
          <w:spacing w:val="-10"/>
        </w:rPr>
        <w:t>the</w:t>
      </w:r>
      <w:r>
        <w:rPr>
          <w:spacing w:val="-6"/>
        </w:rPr>
        <w:t> </w:t>
      </w:r>
      <w:r>
        <w:rPr>
          <w:spacing w:val="-10"/>
        </w:rPr>
        <w:t>stages</w:t>
      </w:r>
      <w:r>
        <w:rPr/>
        <w:t> </w:t>
      </w:r>
      <w:r>
        <w:rPr>
          <w:spacing w:val="-10"/>
        </w:rPr>
        <w:t>of</w:t>
      </w:r>
      <w:r>
        <w:rPr/>
        <w:t> </w:t>
      </w:r>
      <w:r>
        <w:rPr>
          <w:spacing w:val="-10"/>
        </w:rPr>
        <w:t>forming </w:t>
      </w:r>
      <w:r>
        <w:rPr/>
        <w:t>English</w:t>
      </w:r>
      <w:r>
        <w:rPr>
          <w:spacing w:val="-9"/>
        </w:rPr>
        <w:t> </w:t>
      </w:r>
      <w:r>
        <w:rPr/>
        <w:t>lexical</w:t>
      </w:r>
      <w:r>
        <w:rPr>
          <w:spacing w:val="-7"/>
        </w:rPr>
        <w:t> </w:t>
      </w:r>
      <w:r>
        <w:rPr/>
        <w:t>competence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been</w:t>
      </w:r>
      <w:r>
        <w:rPr>
          <w:spacing w:val="-9"/>
        </w:rPr>
        <w:t> </w:t>
      </w:r>
      <w:r>
        <w:rPr/>
        <w:t>identified;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subsystem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exercises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forming </w:t>
      </w:r>
      <w:r>
        <w:rPr>
          <w:spacing w:val="-8"/>
        </w:rPr>
        <w:t>English lexical competence in senior</w:t>
      </w:r>
      <w:r>
        <w:rPr/>
        <w:t> </w:t>
      </w:r>
      <w:r>
        <w:rPr>
          <w:spacing w:val="-8"/>
        </w:rPr>
        <w:t>school</w:t>
      </w:r>
      <w:r>
        <w:rPr/>
        <w:t> </w:t>
      </w:r>
      <w:r>
        <w:rPr>
          <w:spacing w:val="-8"/>
        </w:rPr>
        <w:t>pupils has</w:t>
      </w:r>
      <w:r>
        <w:rPr/>
        <w:t> </w:t>
      </w:r>
      <w:r>
        <w:rPr>
          <w:spacing w:val="-8"/>
        </w:rPr>
        <w:t>been developed; the effectiveness of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proposed</w:t>
      </w:r>
      <w:r>
        <w:rPr>
          <w:spacing w:val="-21"/>
        </w:rPr>
        <w:t> </w:t>
      </w:r>
      <w:r>
        <w:rPr>
          <w:spacing w:val="-4"/>
        </w:rPr>
        <w:t>methodology</w:t>
      </w:r>
      <w:r>
        <w:rPr>
          <w:spacing w:val="-16"/>
        </w:rPr>
        <w:t> </w:t>
      </w:r>
      <w:r>
        <w:rPr>
          <w:spacing w:val="-4"/>
        </w:rPr>
        <w:t>has</w:t>
      </w:r>
      <w:r>
        <w:rPr>
          <w:spacing w:val="-15"/>
        </w:rPr>
        <w:t> </w:t>
      </w:r>
      <w:r>
        <w:rPr>
          <w:spacing w:val="-4"/>
        </w:rPr>
        <w:t>been</w:t>
      </w:r>
      <w:r>
        <w:rPr>
          <w:spacing w:val="-21"/>
        </w:rPr>
        <w:t> </w:t>
      </w:r>
      <w:r>
        <w:rPr>
          <w:spacing w:val="-4"/>
        </w:rPr>
        <w:t>experimentally</w:t>
      </w:r>
      <w:r>
        <w:rPr>
          <w:spacing w:val="-21"/>
        </w:rPr>
        <w:t> </w:t>
      </w:r>
      <w:r>
        <w:rPr>
          <w:spacing w:val="-4"/>
        </w:rPr>
        <w:t>proven.</w:t>
      </w:r>
    </w:p>
    <w:p>
      <w:pPr>
        <w:pStyle w:val="BodyText"/>
        <w:spacing w:line="276" w:lineRule="auto" w:before="159"/>
        <w:ind w:right="131"/>
      </w:pPr>
      <w:r>
        <w:rPr>
          <w:b/>
        </w:rPr>
        <w:t>Keywords: </w:t>
      </w:r>
      <w:r>
        <w:rPr/>
        <w:t>English lexical competence, upper school students, audio and </w:t>
      </w:r>
      <w:r>
        <w:rPr>
          <w:spacing w:val="-6"/>
        </w:rPr>
        <w:t>videomaterials,</w:t>
      </w:r>
      <w:r>
        <w:rPr>
          <w:spacing w:val="-9"/>
        </w:rPr>
        <w:t> </w:t>
      </w:r>
      <w:r>
        <w:rPr>
          <w:spacing w:val="-6"/>
        </w:rPr>
        <w:t>subsystem of exercises, experimental</w:t>
      </w:r>
      <w:r>
        <w:rPr>
          <w:spacing w:val="-7"/>
        </w:rPr>
        <w:t> </w:t>
      </w:r>
      <w:r>
        <w:rPr>
          <w:spacing w:val="-6"/>
        </w:rPr>
        <w:t>teaching.</w:t>
      </w:r>
    </w:p>
    <w:sectPr>
      <w:type w:val="continuous"/>
      <w:pgSz w:w="11910" w:h="16840"/>
      <w:pgMar w:top="7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64"/>
      <w:ind w:left="140" w:right="128" w:firstLine="710"/>
      <w:jc w:val="both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85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2026-01-06T09:30:16Z</dcterms:created>
  <dcterms:modified xsi:type="dcterms:W3CDTF">2026-01-06T09:30:16Z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2026-01-06T00:00:00Z</vt:filetime>
  </property>
</Properties>
</file>